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25" w:rsidRDefault="00260DF7" w:rsidP="00EC2F25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57785</wp:posOffset>
            </wp:positionV>
            <wp:extent cx="2486025" cy="609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F25" w:rsidRPr="00EC2F25" w:rsidRDefault="00EC2F25" w:rsidP="00EC2F25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C2F25">
        <w:rPr>
          <w:rFonts w:ascii="Times New Roman" w:hAnsi="Times New Roman" w:cs="Times New Roman"/>
          <w:sz w:val="26"/>
          <w:szCs w:val="26"/>
        </w:rPr>
        <w:t>ЗАТВЕРДЖЕНО</w:t>
      </w:r>
    </w:p>
    <w:p w:rsidR="00EC2F25" w:rsidRPr="00EC2F25" w:rsidRDefault="00EC2F25" w:rsidP="00EC2F25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C2F25">
        <w:rPr>
          <w:rFonts w:ascii="Times New Roman" w:hAnsi="Times New Roman" w:cs="Times New Roman"/>
          <w:sz w:val="26"/>
          <w:szCs w:val="26"/>
        </w:rPr>
        <w:t>Наказ Міністерства юстиції</w:t>
      </w:r>
    </w:p>
    <w:p w:rsidR="00EC2F25" w:rsidRPr="00EC2F25" w:rsidRDefault="00EC2F25" w:rsidP="00EC2F25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C2F25">
        <w:rPr>
          <w:rFonts w:ascii="Times New Roman" w:hAnsi="Times New Roman" w:cs="Times New Roman"/>
          <w:sz w:val="26"/>
          <w:szCs w:val="26"/>
        </w:rPr>
        <w:t>України</w:t>
      </w:r>
    </w:p>
    <w:p w:rsidR="003B74C3" w:rsidRPr="00EC2F25" w:rsidRDefault="00EC2F25" w:rsidP="00EC2F25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2F25">
        <w:rPr>
          <w:rFonts w:ascii="Times New Roman" w:hAnsi="Times New Roman" w:cs="Times New Roman"/>
          <w:sz w:val="26"/>
          <w:szCs w:val="26"/>
        </w:rPr>
        <w:t>22.06.2018 року № 1952/5</w:t>
      </w:r>
    </w:p>
    <w:p w:rsidR="003B74C3" w:rsidRDefault="003B74C3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EC2F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E50408" w:rsidRDefault="009A03AA" w:rsidP="003B74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адміністративної послуги </w:t>
      </w:r>
      <w:r w:rsidR="00E50408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E50408" w:rsidRPr="00E50408">
        <w:rPr>
          <w:rFonts w:ascii="Times New Roman" w:hAnsi="Times New Roman" w:cs="Times New Roman"/>
          <w:b/>
          <w:sz w:val="26"/>
          <w:szCs w:val="26"/>
        </w:rPr>
        <w:t>державн</w:t>
      </w:r>
      <w:r w:rsidR="00E50408">
        <w:rPr>
          <w:rFonts w:ascii="Times New Roman" w:hAnsi="Times New Roman" w:cs="Times New Roman"/>
          <w:b/>
          <w:sz w:val="26"/>
          <w:szCs w:val="26"/>
        </w:rPr>
        <w:t>ої</w:t>
      </w:r>
      <w:r w:rsidR="00E50408" w:rsidRPr="00E50408">
        <w:rPr>
          <w:rFonts w:ascii="Times New Roman" w:hAnsi="Times New Roman" w:cs="Times New Roman"/>
          <w:b/>
          <w:sz w:val="26"/>
          <w:szCs w:val="26"/>
        </w:rPr>
        <w:t xml:space="preserve"> реєстраці</w:t>
      </w:r>
      <w:r w:rsidR="00E50408">
        <w:rPr>
          <w:rFonts w:ascii="Times New Roman" w:hAnsi="Times New Roman" w:cs="Times New Roman"/>
          <w:b/>
          <w:sz w:val="26"/>
          <w:szCs w:val="26"/>
        </w:rPr>
        <w:t>ї</w:t>
      </w:r>
      <w:r w:rsidR="00E50408" w:rsidRPr="00E504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4C3" w:rsidRPr="009A03AA" w:rsidRDefault="00E50408" w:rsidP="003B74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408">
        <w:rPr>
          <w:rFonts w:ascii="Times New Roman" w:hAnsi="Times New Roman" w:cs="Times New Roman"/>
          <w:b/>
          <w:sz w:val="26"/>
          <w:szCs w:val="26"/>
        </w:rPr>
        <w:t>права власності на нерухоме майно</w:t>
      </w:r>
    </w:p>
    <w:p w:rsidR="009A03AA" w:rsidRPr="009A03AA" w:rsidRDefault="009A03AA" w:rsidP="003B74C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F54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9A03AA" w:rsidTr="00C32C4E">
        <w:trPr>
          <w:trHeight w:val="114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F54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ятниця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субота – з 09:00 до 16:00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F54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. (0362) </w:t>
            </w:r>
            <w:r w:rsidR="00746810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cnaprv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9A03AA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9A03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9A03AA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9A03AA" w:rsidTr="00E424FE">
        <w:trPr>
          <w:trHeight w:val="100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EC1E11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  <w:r w:rsidR="009A03AA"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E424FE" w:rsidRDefault="009A03AA" w:rsidP="00C32C4E">
            <w:pPr>
              <w:spacing w:after="0"/>
              <w:ind w:left="159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Про державну реєстрацію речових прав на нерухоме майно та їх обтяжень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від 01.07.2004 року </w:t>
            </w:r>
            <w:r w:rsidRPr="00E424FE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№ 1952-І</w:t>
            </w:r>
            <w:r w:rsidRPr="009A03AA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1E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E424FE" w:rsidRPr="009A03AA">
              <w:rPr>
                <w:rFonts w:ascii="Times New Roman" w:eastAsia="Times New Roman" w:hAnsi="Times New Roman" w:cs="Times New Roman"/>
                <w:sz w:val="24"/>
              </w:rPr>
              <w:t>ідпункт 8 пункту «б» ч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 xml:space="preserve">астини </w:t>
            </w:r>
            <w:r w:rsidR="00E424FE" w:rsidRPr="009A03AA">
              <w:rPr>
                <w:rFonts w:ascii="Times New Roman" w:eastAsia="Times New Roman" w:hAnsi="Times New Roman" w:cs="Times New Roman"/>
                <w:sz w:val="24"/>
              </w:rPr>
              <w:t>1 ст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 xml:space="preserve">атті </w:t>
            </w:r>
            <w:r w:rsidR="00E424FE" w:rsidRPr="009A03AA">
              <w:rPr>
                <w:rFonts w:ascii="Times New Roman" w:eastAsia="Times New Roman" w:hAnsi="Times New Roman" w:cs="Times New Roman"/>
                <w:sz w:val="24"/>
              </w:rPr>
              <w:t xml:space="preserve">38 Закону України </w:t>
            </w:r>
            <w:r w:rsidR="00E424FE" w:rsidRPr="00E424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="00E424FE" w:rsidRPr="009A03AA">
              <w:rPr>
                <w:rFonts w:ascii="Times New Roman" w:eastAsia="Times New Roman" w:hAnsi="Times New Roman" w:cs="Times New Roman"/>
                <w:sz w:val="24"/>
              </w:rPr>
              <w:t>Про місцеве самоврядування в Україні</w:t>
            </w:r>
            <w:r w:rsidR="00E424FE" w:rsidRPr="00E424FE">
              <w:rPr>
                <w:rFonts w:ascii="Times New Roman" w:eastAsia="Times New Roman" w:hAnsi="Times New Roman" w:cs="Times New Roman"/>
                <w:sz w:val="24"/>
              </w:rPr>
              <w:t>”.</w:t>
            </w:r>
          </w:p>
        </w:tc>
      </w:tr>
      <w:tr w:rsidR="00E424FE" w:rsidRPr="009A03AA" w:rsidTr="009E2814">
        <w:trPr>
          <w:trHeight w:val="1943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424FE" w:rsidRPr="009A03AA" w:rsidRDefault="00EC1E11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424FE" w:rsidRPr="009A03AA" w:rsidRDefault="00EC1E11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424FE" w:rsidRPr="009A03AA" w:rsidRDefault="00E424FE" w:rsidP="00C32C4E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Порядок </w:t>
            </w:r>
            <w:r w:rsidRPr="00E42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державної реєстрації речових прав на нерух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оме та їх обтяжень, затверджений</w:t>
            </w:r>
            <w:r w:rsidRPr="00E42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постановою 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інету Міністрів України від 25.12</w:t>
            </w:r>
            <w:r w:rsidR="00EC1E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E42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 року № 1127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E424FE" w:rsidRDefault="00E424FE" w:rsidP="00C32C4E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Порядок ведення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остановою 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Кабінету Міністрів України від 26.10.2011 року № 1141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424FE" w:rsidRPr="009A03AA" w:rsidTr="00E424FE">
        <w:trPr>
          <w:trHeight w:val="869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4FE" w:rsidRPr="009A03AA" w:rsidRDefault="00EC1E11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4FE" w:rsidRPr="009A03AA" w:rsidRDefault="00EC1E11" w:rsidP="00EC1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2814" w:rsidRDefault="009E2814" w:rsidP="00C32C4E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 зареєстрований у Міністерстві юстиції України 21 листопада 2016 року за № 1504/29634;</w:t>
            </w:r>
          </w:p>
          <w:p w:rsidR="00E424FE" w:rsidRPr="009A03AA" w:rsidRDefault="00C32C4E" w:rsidP="00C32C4E">
            <w:pPr>
              <w:pStyle w:val="a4"/>
              <w:tabs>
                <w:tab w:val="left" w:pos="217"/>
              </w:tabs>
              <w:spacing w:after="0"/>
              <w:ind w:left="1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>аказ Міністерства юстиції України від 28 березня 2016 року № 898/5 « Про затвердження врегулювання відносин, пов</w:t>
            </w:r>
            <w:r w:rsidR="009E2814" w:rsidRPr="00A577B0">
              <w:rPr>
                <w:rFonts w:ascii="Times New Roman" w:eastAsia="Times New Roman" w:hAnsi="Times New Roman" w:cs="Times New Roman"/>
                <w:sz w:val="24"/>
              </w:rPr>
              <w:t>’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t xml:space="preserve">язаних з державною реєстрацією речових прав на нерухоме майно, що розташоване на тимчасовій окупованій території України», зареєстрований у </w:t>
            </w:r>
            <w:r w:rsidR="009E2814">
              <w:rPr>
                <w:rFonts w:ascii="Times New Roman" w:eastAsia="Times New Roman" w:hAnsi="Times New Roman" w:cs="Times New Roman"/>
                <w:sz w:val="24"/>
              </w:rPr>
              <w:lastRenderedPageBreak/>
              <w:t>Міністерстві юстиції України 29 березня 2016 року за № 468/28598</w:t>
            </w:r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E50408" w:rsidRPr="009A03AA" w:rsidTr="009E2814">
        <w:trPr>
          <w:trHeight w:val="123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0408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E2814" w:rsidRPr="009E2814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  <w:p w:rsidR="00E50408" w:rsidRPr="009A03AA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Заява заявника до суб’єкта державної реєстрації,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державного реєстратора речових прав на нерухоме майно,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фронт-офісу, визначених Законом України «Про державну</w:t>
            </w:r>
          </w:p>
          <w:p w:rsidR="00E50408" w:rsidRPr="009A03AA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реєстрацію речових прав на нерухоме майно та їх обтяжень»</w:t>
            </w:r>
          </w:p>
        </w:tc>
      </w:tr>
      <w:tr w:rsidR="009E2814" w:rsidRPr="009A03AA" w:rsidTr="009E2814">
        <w:trPr>
          <w:trHeight w:val="219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E2814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E2814" w:rsidRPr="009E2814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Для державної реєстрації права власності на нерухоме </w:t>
            </w:r>
          </w:p>
          <w:p w:rsidR="009E2814" w:rsidRPr="009A03AA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Для державної реєстрації права власності на нерухоме</w:t>
            </w:r>
            <w:r>
              <w:t xml:space="preserve"> </w:t>
            </w:r>
            <w:r w:rsidRPr="009E2814">
              <w:rPr>
                <w:rFonts w:ascii="Times New Roman" w:eastAsia="Times New Roman" w:hAnsi="Times New Roman" w:cs="Times New Roman"/>
                <w:sz w:val="24"/>
              </w:rPr>
              <w:t>майно подаються: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заява про державну реєстрацію права власності на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нерухоме майно (державний реєстратор, уповноважена особа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за допомогою програмних засобів ведення Державного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реєстру речових прав на нерухоме майно формує та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роздруковує заяву, на якій заявник (за умови відсутності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зауважень до відомостей, зазначених у ній) проставляє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власний підпис).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Встановлення особи здійснюється за паспортом громадянина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України або за іншим документом, що посвідчує особу та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підтверджує громадянство України, передбаченим Законом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України «Про Єдиний державний демографічний реєстр та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документи, що підтверджують громадянство України, посвідчують особу чи її спеціальний статус».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Обсяг повноважень особи, уповноваженої діяти від імені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юридичної особи, перевіряється на підставі відомостей, які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містяться в Єдиному державному реєстрі юридичних осіб,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фізичних осіб – підприємців та громадських формувань, за</w:t>
            </w:r>
          </w:p>
          <w:p w:rsidR="009E2814" w:rsidRPr="00CE4B9B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допомогою порталу електронних сервісів;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документи, що підтверджують сплату адміністративного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збору (крім випадків, коли особа звільнена від сплати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адміністративного збору, згідно зі статтею 34 Закону України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2814">
              <w:rPr>
                <w:rFonts w:ascii="Times New Roman" w:eastAsia="Times New Roman" w:hAnsi="Times New Roman" w:cs="Times New Roman"/>
                <w:sz w:val="24"/>
              </w:rPr>
              <w:t>«Про державну реєстрацію речових прав на нерухоме майно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2814">
              <w:rPr>
                <w:rFonts w:ascii="Times New Roman" w:eastAsia="Times New Roman" w:hAnsi="Times New Roman" w:cs="Times New Roman"/>
                <w:sz w:val="24"/>
              </w:rPr>
              <w:t>та їх обтяжень»);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державна реєстрація прав проводиться на підставі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2814">
              <w:rPr>
                <w:rFonts w:ascii="Times New Roman" w:eastAsia="Times New Roman" w:hAnsi="Times New Roman" w:cs="Times New Roman"/>
                <w:sz w:val="24"/>
              </w:rPr>
              <w:t>документів, необхідних для відповідної реєстрації,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передбачених статтею 27 Закону України «Про державну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реєстрацію речових прав на нерухоме майно та їх обтяжень»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та Порядком державної реєстрації речових прав на нерухоме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майно та їх обтяжень, затвердженого постановою Кабінету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Міністрів України від 25 грудня 2015 року № 1127 «Про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державну реєстрацію речових прав на нерухоме майно та їх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обтяжень» (зі змінами).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У випадках, передбачених Законом України «Про державну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реєстрацію речових прав на нерухоме майно та їх обтяжень»,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Порядком державної реєстрації речових прав на нерухоме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майно та їх обтяжень, затвердженого постановою Кабінету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Міністрів України від 25 грудня 2015 року № 1127 «Про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державну реєстрацію речових прав на нерухоме майно та їх</w:t>
            </w:r>
          </w:p>
          <w:p w:rsidR="009E2814" w:rsidRPr="009A03AA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обтяжень» (зі змінами), додатково подаються інші документи</w:t>
            </w:r>
          </w:p>
        </w:tc>
      </w:tr>
      <w:tr w:rsidR="009E2814" w:rsidRPr="009A03AA" w:rsidTr="009E2814">
        <w:trPr>
          <w:trHeight w:val="204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2814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2814" w:rsidRPr="009E2814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</w:t>
            </w:r>
          </w:p>
          <w:p w:rsidR="009E2814" w:rsidRPr="009E2814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необхідних для отримання</w:t>
            </w:r>
          </w:p>
          <w:p w:rsidR="009E2814" w:rsidRPr="009A03AA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1. У паперовій формі документи подаються заявником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особисто або уповноваженою ним особою.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2. У разі державної реєстрації права власності на окремий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індивідуально визначений об’єкт нерухомого майна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(квартира, житло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ве, нежитлове приміщення тощо),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будівництво якого здійснювалося із залученням коштів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фізичних та юридичних осіб, – за заявою особи, що залучала</w:t>
            </w:r>
          </w:p>
          <w:p w:rsidR="009E2814" w:rsidRPr="009E2814" w:rsidRDefault="009E2814" w:rsidP="009E2814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2814">
              <w:rPr>
                <w:rFonts w:ascii="Times New Roman" w:eastAsia="Times New Roman" w:hAnsi="Times New Roman" w:cs="Times New Roman"/>
                <w:sz w:val="24"/>
              </w:rPr>
              <w:t>кошти фізичних та юридичних осіб.</w:t>
            </w:r>
          </w:p>
          <w:p w:rsidR="009E2814" w:rsidRPr="009A03AA" w:rsidRDefault="009E2814" w:rsidP="00CE4B9B">
            <w:pPr>
              <w:pStyle w:val="a4"/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Заява та документи в електронній формі подаються з</w:t>
            </w:r>
            <w:r w:rsidR="00CE4B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i/>
              </w:rPr>
              <w:t>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E50408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08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2814" w:rsidRPr="009E2814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</w:t>
            </w:r>
          </w:p>
          <w:p w:rsidR="009E2814" w:rsidRPr="009E2814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</w:t>
            </w:r>
          </w:p>
          <w:p w:rsidR="00E50408" w:rsidRPr="009A03AA" w:rsidRDefault="009E2814" w:rsidP="009E2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Адміністративна послуга надається платно, крім випадків,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передбачених статтею 34 Закону України «Про державну</w:t>
            </w:r>
          </w:p>
          <w:p w:rsidR="00E50408" w:rsidRPr="009A03AA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</w:t>
            </w:r>
          </w:p>
        </w:tc>
      </w:tr>
      <w:tr w:rsidR="00E50408" w:rsidRPr="009A03AA" w:rsidTr="00BE4341">
        <w:trPr>
          <w:trHeight w:val="638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0408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50408" w:rsidRPr="009A03AA" w:rsidRDefault="00E50408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права власності та інших речових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прав (крім іпотеки) проводиться у строк, що не перевищує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п’яти робочих днів з дня реєстрації відповідної заяви в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Державному реєстрі прав.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прав у результаті вчинення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нотаріальної дії нотаріусом проводиться невідкладно після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завершення нотаріальної дії.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Інші скорочені строки надання адміністративної послуги: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2 робочі дні;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 робочий день;</w:t>
            </w:r>
          </w:p>
          <w:p w:rsidR="00E50408" w:rsidRPr="009A03AA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</w:tr>
      <w:tr w:rsidR="00BE4341" w:rsidRPr="009A03AA" w:rsidTr="00BE4341">
        <w:trPr>
          <w:trHeight w:val="19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E4341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7397D" w:rsidRPr="0047397D" w:rsidRDefault="0047397D" w:rsidP="00473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Перелік підстав для</w:t>
            </w:r>
          </w:p>
          <w:p w:rsidR="0047397D" w:rsidRPr="0047397D" w:rsidRDefault="0047397D" w:rsidP="00473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зупинення розгляду</w:t>
            </w:r>
          </w:p>
          <w:p w:rsidR="0047397D" w:rsidRPr="0047397D" w:rsidRDefault="0047397D" w:rsidP="00473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документів, поданих для</w:t>
            </w:r>
          </w:p>
          <w:p w:rsidR="00BE4341" w:rsidRPr="009A03AA" w:rsidRDefault="0047397D" w:rsidP="004739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1) подання документів для державної реєстрації прав не в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повному обсязі, передбаченому законодавством;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2) неподання заявником чи неотримання державним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реєстратором у порядку, визначеному у пункті 3 частини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третьої статті 10 Закону України «Про державну реєстрацію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обтяжень», інформації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про зареєстровані до 01 січня 2013 року речові права на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відповідне нерухоме майно, якщо наявність такої інформації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є необхідною для державної реєстрації прав;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3) направлення запиту до суду про отримання копії</w:t>
            </w:r>
          </w:p>
          <w:p w:rsidR="00BE4341" w:rsidRPr="009A03AA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рішення суду</w:t>
            </w:r>
          </w:p>
        </w:tc>
      </w:tr>
      <w:tr w:rsidR="00BE4341" w:rsidRPr="009A03AA" w:rsidTr="00BE4341">
        <w:trPr>
          <w:trHeight w:val="136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341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341" w:rsidRPr="009A03AA" w:rsidRDefault="0047397D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1) заявлене речове право, обтяження не підлягають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державній реєстрації відповідно до цього Закону;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заява про державну реєстрацію прав подана неналежною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особою;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3) подані документи не відповідають вимогам,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встановленим Законом України «Про державну реєстрацію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обтяжень»;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4) подані документи не дають змоги встановити набуття,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зміну або припинення речових прав на нерухоме майно та їх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обтяження;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5) наявні суперечності між заявленими та вже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зареєстрованими речовими правами на нерухоме майно та їх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обтяженнями;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6) наявні зареєстровані обтяження речових прав на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нерухоме майно;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7) заява про державну реєстрацію обтяжень щодо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 xml:space="preserve">попереднього </w:t>
            </w:r>
            <w:proofErr w:type="spellStart"/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правонабувача</w:t>
            </w:r>
            <w:proofErr w:type="spellEnd"/>
            <w:r w:rsidRPr="0047397D">
              <w:rPr>
                <w:rFonts w:ascii="Times New Roman" w:hAnsi="Times New Roman" w:cs="Times New Roman"/>
                <w:sz w:val="24"/>
                <w:szCs w:val="24"/>
              </w:rPr>
              <w:t xml:space="preserve"> подана після державної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реєстрації права власності на таке майно за новим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правонабувачем</w:t>
            </w:r>
            <w:proofErr w:type="spellEnd"/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) після завершення строку, встановленого частиною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третьою статті 23 Закону України «Про державну реєстрацію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обтяжень», не усунені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обставини, що були підставою для прийняття рішення про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зупинення розгляду заяви про державну реєстрацію прав;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9) заява про державну реєстрацію прав та їх обтяжень під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час вчинення нотаріальної дії з нерухомим майном, об’єктом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незавершеного будівництва подана не до нотаріуса, який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вчинив таку дію;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10) заява про державну реєстрацію прав та їх обтяжень в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електронній формі подана особою, яка згідно із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законодавством не має повноважень подавати заяви в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електронній формі;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11) заявником подано ті самі документи, на підставі яких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заявлене речове право, обтяження вже зареєстровано у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Державному реєстрі прав;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12) заявника, який звернувся із заявою про державну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реєстрацію прав, що матиме наслідком відчуження майна,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Pr="0047397D">
              <w:rPr>
                <w:rFonts w:ascii="Times New Roman" w:hAnsi="Times New Roman" w:cs="Times New Roman"/>
                <w:sz w:val="24"/>
                <w:szCs w:val="24"/>
              </w:rPr>
              <w:t xml:space="preserve"> до Єдиного реєстру боржників;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13) надходження відповідно до Порядку державної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реєстрації речових прав на нерухоме майно та їх обтяжень,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затвердженого постановою Кабінету Міністрів України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від 25 грудня 2015 року «Про державну реєстрацію речових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прав на нерухоме майно та їх обтяжень» (зі змінами),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відомостей з Державного земельного кадастру про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відсутність в останньому відомостей про земельну ділянку.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Рішення про відмову в державній реєстрації прав повинно</w:t>
            </w:r>
          </w:p>
          <w:p w:rsidR="00BE4341" w:rsidRPr="009A03AA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містити вичерпний перелік обставин, що стали підставою для</w:t>
            </w:r>
            <w:r w:rsidR="00C3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його прийняття</w:t>
            </w:r>
          </w:p>
        </w:tc>
      </w:tr>
      <w:tr w:rsidR="00E50408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08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8" w:rsidRPr="009A03AA" w:rsidRDefault="00E50408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97D" w:rsidRPr="0047397D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Внесення відповідного запису до Державного реєстру</w:t>
            </w:r>
          </w:p>
          <w:p w:rsidR="0047397D" w:rsidRPr="0047397D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витяг з Державного</w:t>
            </w:r>
          </w:p>
          <w:p w:rsidR="0047397D" w:rsidRPr="0047397D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реєстру речових прав на нерухоме майно в паперовій чи</w:t>
            </w:r>
          </w:p>
          <w:p w:rsidR="0047397D" w:rsidRPr="0047397D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електронній формі;</w:t>
            </w:r>
          </w:p>
          <w:p w:rsidR="0047397D" w:rsidRPr="0047397D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рішення про відмову у державній реєстрації із зазначенням</w:t>
            </w:r>
          </w:p>
          <w:p w:rsidR="0047397D" w:rsidRPr="0047397D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виключного переліку підстав для винесення відповідного</w:t>
            </w:r>
          </w:p>
          <w:p w:rsidR="00E50408" w:rsidRPr="009A03AA" w:rsidRDefault="0047397D" w:rsidP="00C32C4E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</w:tr>
      <w:tr w:rsidR="00E50408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408" w:rsidRPr="009A03AA" w:rsidRDefault="009E281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408" w:rsidRPr="009A03AA" w:rsidRDefault="00E50408" w:rsidP="00BE4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</w:t>
            </w:r>
            <w:r w:rsidR="00BE4341">
              <w:rPr>
                <w:rFonts w:ascii="Times New Roman" w:hAnsi="Times New Roman" w:cs="Times New Roman"/>
                <w:sz w:val="24"/>
                <w:szCs w:val="24"/>
              </w:rPr>
              <w:t>відповіді (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результату</w:t>
            </w:r>
            <w:r w:rsidR="00BE4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397D" w:rsidRPr="00CE4B9B" w:rsidRDefault="0047397D" w:rsidP="00C32C4E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E4B9B">
              <w:rPr>
                <w:rFonts w:ascii="Times New Roman" w:eastAsia="Times New Roman" w:hAnsi="Times New Roman" w:cs="Times New Roman"/>
                <w:i/>
              </w:rPr>
              <w:t>Результати надання адміністративної послуги у сфері</w:t>
            </w:r>
            <w:r w:rsidR="00C32C4E" w:rsidRPr="00CE4B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i/>
              </w:rPr>
              <w:t>державної реєстрації оприлюднюються на веб-порталі Мін’юсту</w:t>
            </w:r>
            <w:r w:rsidR="00C32C4E" w:rsidRPr="00CE4B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E4B9B">
              <w:rPr>
                <w:rFonts w:ascii="Times New Roman" w:eastAsia="Times New Roman" w:hAnsi="Times New Roman" w:cs="Times New Roman"/>
                <w:i/>
              </w:rPr>
              <w:t>для доступу до неї заявника з метою її перегляду*.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7397D">
              <w:rPr>
                <w:rFonts w:ascii="Times New Roman" w:eastAsia="Times New Roman" w:hAnsi="Times New Roman" w:cs="Times New Roman"/>
                <w:sz w:val="24"/>
              </w:rPr>
              <w:t>Витяг з Державного реєстру речових прав на нерухоме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7397D">
              <w:rPr>
                <w:rFonts w:ascii="Times New Roman" w:eastAsia="Times New Roman" w:hAnsi="Times New Roman" w:cs="Times New Roman"/>
                <w:sz w:val="24"/>
              </w:rPr>
              <w:t>майно за бажанням заявника може бути отриманий у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7397D">
              <w:rPr>
                <w:rFonts w:ascii="Times New Roman" w:eastAsia="Times New Roman" w:hAnsi="Times New Roman" w:cs="Times New Roman"/>
                <w:sz w:val="24"/>
              </w:rPr>
              <w:t>паперовій формі.</w:t>
            </w:r>
          </w:p>
          <w:p w:rsidR="0047397D" w:rsidRPr="0047397D" w:rsidRDefault="0047397D" w:rsidP="00C32C4E">
            <w:pPr>
              <w:spacing w:after="0"/>
              <w:ind w:lef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7397D">
              <w:rPr>
                <w:rFonts w:ascii="Times New Roman" w:eastAsia="Times New Roman" w:hAnsi="Times New Roman" w:cs="Times New Roman"/>
                <w:sz w:val="24"/>
              </w:rPr>
              <w:t>Рішення про відмову у проведенні державної реєстрації</w:t>
            </w:r>
          </w:p>
          <w:p w:rsidR="00E50408" w:rsidRPr="009A03AA" w:rsidRDefault="0047397D" w:rsidP="00C32C4E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D">
              <w:rPr>
                <w:rFonts w:ascii="Times New Roman" w:eastAsia="Times New Roman" w:hAnsi="Times New Roman" w:cs="Times New Roman"/>
                <w:sz w:val="24"/>
              </w:rPr>
              <w:t>речових прав та їх обтяжень за бажанням заявника може бути</w:t>
            </w:r>
            <w:r w:rsidR="00C32C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7397D">
              <w:rPr>
                <w:rFonts w:ascii="Times New Roman" w:eastAsia="Times New Roman" w:hAnsi="Times New Roman" w:cs="Times New Roman"/>
                <w:sz w:val="24"/>
              </w:rPr>
              <w:t>отримане у паперовій формі</w:t>
            </w:r>
          </w:p>
        </w:tc>
      </w:tr>
    </w:tbl>
    <w:p w:rsidR="0009686E" w:rsidRDefault="0009686E" w:rsidP="0009686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n43"/>
      <w:bookmarkEnd w:id="2"/>
    </w:p>
    <w:p w:rsidR="009A03AA" w:rsidRPr="009A03AA" w:rsidRDefault="0009686E" w:rsidP="00CE4B9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F2F">
        <w:rPr>
          <w:rFonts w:ascii="Times New Roman" w:eastAsia="Times New Roman" w:hAnsi="Times New Roman" w:cs="Times New Roman"/>
          <w:i/>
          <w:sz w:val="24"/>
          <w:szCs w:val="24"/>
        </w:rPr>
        <w:t>*Після запровадження сервісу.</w:t>
      </w:r>
    </w:p>
    <w:sectPr w:rsidR="009A03AA" w:rsidRPr="009A03AA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56A7B"/>
    <w:rsid w:val="0009686E"/>
    <w:rsid w:val="000D1965"/>
    <w:rsid w:val="000E2F9E"/>
    <w:rsid w:val="000F0C0F"/>
    <w:rsid w:val="0010193C"/>
    <w:rsid w:val="00105842"/>
    <w:rsid w:val="0012044A"/>
    <w:rsid w:val="00145907"/>
    <w:rsid w:val="00171326"/>
    <w:rsid w:val="001F2ACB"/>
    <w:rsid w:val="001F3386"/>
    <w:rsid w:val="00202CA2"/>
    <w:rsid w:val="00237BED"/>
    <w:rsid w:val="00254282"/>
    <w:rsid w:val="00260DF7"/>
    <w:rsid w:val="002624FE"/>
    <w:rsid w:val="002669C4"/>
    <w:rsid w:val="002724E2"/>
    <w:rsid w:val="002B6B3A"/>
    <w:rsid w:val="002E5ED5"/>
    <w:rsid w:val="003061C8"/>
    <w:rsid w:val="003468F3"/>
    <w:rsid w:val="00397DEC"/>
    <w:rsid w:val="003B74C3"/>
    <w:rsid w:val="003C193B"/>
    <w:rsid w:val="003D17B7"/>
    <w:rsid w:val="003F1CD0"/>
    <w:rsid w:val="003F204F"/>
    <w:rsid w:val="004032E5"/>
    <w:rsid w:val="0047397D"/>
    <w:rsid w:val="00475903"/>
    <w:rsid w:val="004905FB"/>
    <w:rsid w:val="004A3D42"/>
    <w:rsid w:val="004E7841"/>
    <w:rsid w:val="0051012D"/>
    <w:rsid w:val="00516238"/>
    <w:rsid w:val="005A5B30"/>
    <w:rsid w:val="005E1DE4"/>
    <w:rsid w:val="00644490"/>
    <w:rsid w:val="00677213"/>
    <w:rsid w:val="006A36F3"/>
    <w:rsid w:val="006B3E93"/>
    <w:rsid w:val="006C25DC"/>
    <w:rsid w:val="006E35B8"/>
    <w:rsid w:val="006E6E8A"/>
    <w:rsid w:val="0072653F"/>
    <w:rsid w:val="00746810"/>
    <w:rsid w:val="007779B4"/>
    <w:rsid w:val="007B2256"/>
    <w:rsid w:val="007D0E15"/>
    <w:rsid w:val="00872D61"/>
    <w:rsid w:val="00881FE5"/>
    <w:rsid w:val="008964F6"/>
    <w:rsid w:val="008D4CA0"/>
    <w:rsid w:val="00952D6D"/>
    <w:rsid w:val="009629D2"/>
    <w:rsid w:val="00991C06"/>
    <w:rsid w:val="009A03AA"/>
    <w:rsid w:val="009B2BF0"/>
    <w:rsid w:val="009E2814"/>
    <w:rsid w:val="009F4B93"/>
    <w:rsid w:val="00A01C23"/>
    <w:rsid w:val="00A16BDB"/>
    <w:rsid w:val="00A3445B"/>
    <w:rsid w:val="00A4190E"/>
    <w:rsid w:val="00AA11BD"/>
    <w:rsid w:val="00AC4298"/>
    <w:rsid w:val="00B15017"/>
    <w:rsid w:val="00B5010A"/>
    <w:rsid w:val="00B82E2E"/>
    <w:rsid w:val="00BC428A"/>
    <w:rsid w:val="00BE4341"/>
    <w:rsid w:val="00C17264"/>
    <w:rsid w:val="00C32C4E"/>
    <w:rsid w:val="00C53325"/>
    <w:rsid w:val="00C7331A"/>
    <w:rsid w:val="00C74BE0"/>
    <w:rsid w:val="00CA31E5"/>
    <w:rsid w:val="00CA6DE5"/>
    <w:rsid w:val="00CC1B9F"/>
    <w:rsid w:val="00CC3A6B"/>
    <w:rsid w:val="00CC6ABD"/>
    <w:rsid w:val="00CE4B9B"/>
    <w:rsid w:val="00D2010B"/>
    <w:rsid w:val="00D737D7"/>
    <w:rsid w:val="00D83B18"/>
    <w:rsid w:val="00D84A18"/>
    <w:rsid w:val="00D91F46"/>
    <w:rsid w:val="00DC700C"/>
    <w:rsid w:val="00E10DC4"/>
    <w:rsid w:val="00E424FE"/>
    <w:rsid w:val="00E50408"/>
    <w:rsid w:val="00E87626"/>
    <w:rsid w:val="00E960F6"/>
    <w:rsid w:val="00EC1E11"/>
    <w:rsid w:val="00EC2F25"/>
    <w:rsid w:val="00EE4620"/>
    <w:rsid w:val="00F17C3F"/>
    <w:rsid w:val="00F26476"/>
    <w:rsid w:val="00F34DFD"/>
    <w:rsid w:val="00F54157"/>
    <w:rsid w:val="00F739D4"/>
    <w:rsid w:val="00F76598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D9512-15E4-4AF1-9E1D-86BC0309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6514</Words>
  <Characters>3713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2018-11-30T08:28:00Z</dcterms:created>
  <dcterms:modified xsi:type="dcterms:W3CDTF">2018-11-30T08:28:00Z</dcterms:modified>
</cp:coreProperties>
</file>