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C3" w:rsidRPr="00F70F0E" w:rsidRDefault="00A160EB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uk-U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-186054</wp:posOffset>
            </wp:positionH>
            <wp:positionV relativeFrom="paragraph">
              <wp:posOffset>143510</wp:posOffset>
            </wp:positionV>
            <wp:extent cx="2171700" cy="532524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90" cy="536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86932" w:rsidRDefault="00786932" w:rsidP="0078693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786932" w:rsidRDefault="00786932" w:rsidP="0078693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ЗАТВЕРДЖЕНО</w:t>
      </w:r>
    </w:p>
    <w:p w:rsidR="00786932" w:rsidRDefault="00786932" w:rsidP="0078693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Наказ Міністерства юстиції</w:t>
      </w:r>
    </w:p>
    <w:p w:rsidR="00786932" w:rsidRDefault="00786932" w:rsidP="0078693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України</w:t>
      </w:r>
    </w:p>
    <w:p w:rsidR="00786932" w:rsidRDefault="00786932" w:rsidP="0078693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22.06.2018 року № 1952/5</w:t>
      </w:r>
    </w:p>
    <w:p w:rsidR="009A03AA" w:rsidRPr="00F70F0E" w:rsidRDefault="009A03AA" w:rsidP="0078693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03AA" w:rsidRPr="00F70F0E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3AA" w:rsidRPr="00F70F0E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F0E">
        <w:rPr>
          <w:rFonts w:ascii="Times New Roman" w:hAnsi="Times New Roman" w:cs="Times New Roman"/>
          <w:b/>
          <w:sz w:val="26"/>
          <w:szCs w:val="26"/>
        </w:rPr>
        <w:t xml:space="preserve">ІНФОРМАЦІЙНА КАРТКА </w:t>
      </w:r>
    </w:p>
    <w:p w:rsidR="00BF7745" w:rsidRDefault="007B0513" w:rsidP="00BF7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513">
        <w:rPr>
          <w:rFonts w:ascii="Times New Roman" w:hAnsi="Times New Roman" w:cs="Times New Roman"/>
          <w:b/>
          <w:sz w:val="26"/>
          <w:szCs w:val="26"/>
        </w:rPr>
        <w:t>заборона вчинення реєстраційних дій</w:t>
      </w:r>
    </w:p>
    <w:p w:rsidR="007B0513" w:rsidRPr="00F70F0E" w:rsidRDefault="007B0513" w:rsidP="00BF7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3AA" w:rsidRPr="00F70F0E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F0E">
        <w:rPr>
          <w:rFonts w:ascii="Times New Roman" w:hAnsi="Times New Roman" w:cs="Times New Roman"/>
          <w:b/>
          <w:sz w:val="28"/>
          <w:szCs w:val="28"/>
        </w:rPr>
        <w:t>Відділ державної реєстрації речових прав на нерухоме майно</w:t>
      </w:r>
    </w:p>
    <w:p w:rsidR="009A03AA" w:rsidRPr="00F70F0E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F0E">
        <w:rPr>
          <w:rFonts w:ascii="Times New Roman" w:hAnsi="Times New Roman" w:cs="Times New Roman"/>
          <w:b/>
          <w:sz w:val="28"/>
          <w:szCs w:val="28"/>
        </w:rPr>
        <w:t xml:space="preserve"> Управління забезпечення надання адміністративних послуг</w:t>
      </w:r>
    </w:p>
    <w:p w:rsidR="009A03AA" w:rsidRPr="00F70F0E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F0E">
        <w:rPr>
          <w:rFonts w:ascii="Times New Roman" w:hAnsi="Times New Roman" w:cs="Times New Roman"/>
          <w:b/>
          <w:sz w:val="28"/>
          <w:szCs w:val="28"/>
        </w:rPr>
        <w:t xml:space="preserve"> Рівненської міської ради</w:t>
      </w: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"/>
        <w:gridCol w:w="3015"/>
        <w:gridCol w:w="64"/>
        <w:gridCol w:w="6365"/>
      </w:tblGrid>
      <w:tr w:rsidR="009A03AA" w:rsidRPr="00F70F0E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F70F0E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n14"/>
            <w:bookmarkEnd w:id="1"/>
            <w:r w:rsidRPr="00F70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</w:tc>
      </w:tr>
      <w:tr w:rsidR="009A03AA" w:rsidRPr="00F70F0E" w:rsidTr="009A03A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F70F0E" w:rsidRDefault="009A03AA" w:rsidP="00A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F70F0E" w:rsidRDefault="009A03AA" w:rsidP="009A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F70F0E" w:rsidRDefault="009A03AA" w:rsidP="00AD6D82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</w:rPr>
              <w:t>33028, м. Рівне, Майдан Просвіти, 2</w:t>
            </w:r>
          </w:p>
        </w:tc>
      </w:tr>
      <w:tr w:rsidR="009A03AA" w:rsidRPr="00F70F0E" w:rsidTr="009A03A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F70F0E" w:rsidRDefault="009A03AA" w:rsidP="00A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F70F0E" w:rsidRDefault="009A03AA" w:rsidP="009A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F70F0E" w:rsidRDefault="009A03AA" w:rsidP="00AD6D82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понеділок, середа, четвер – з 09:00 до 18:00;</w:t>
            </w:r>
          </w:p>
          <w:p w:rsidR="009A03AA" w:rsidRPr="00F70F0E" w:rsidRDefault="009A03AA" w:rsidP="00AD6D82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вівторок – з 09:00 до 20:00</w:t>
            </w:r>
          </w:p>
          <w:p w:rsidR="009A03AA" w:rsidRPr="00F70F0E" w:rsidRDefault="009A03AA" w:rsidP="00AD6D82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п’ятниця, субота – з 09:00 до 16:00</w:t>
            </w:r>
          </w:p>
          <w:p w:rsidR="009A03AA" w:rsidRPr="00F70F0E" w:rsidRDefault="009A03AA" w:rsidP="00AD6D82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обідньої перерви</w:t>
            </w:r>
          </w:p>
        </w:tc>
      </w:tr>
      <w:tr w:rsidR="009A03AA" w:rsidRPr="00F70F0E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F70F0E" w:rsidRDefault="009A03AA" w:rsidP="00AD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F70F0E" w:rsidRDefault="009A03AA" w:rsidP="00CA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F70F0E" w:rsidRDefault="009A03AA" w:rsidP="00AD6D82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F0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F70F0E">
              <w:rPr>
                <w:rFonts w:ascii="Times New Roman" w:hAnsi="Times New Roman" w:cs="Times New Roman"/>
                <w:sz w:val="24"/>
                <w:szCs w:val="24"/>
              </w:rPr>
              <w:t xml:space="preserve">. (0362) </w:t>
            </w:r>
            <w:r w:rsidR="00666E6A">
              <w:rPr>
                <w:rFonts w:ascii="Times New Roman" w:hAnsi="Times New Roman" w:cs="Times New Roman"/>
                <w:sz w:val="24"/>
                <w:szCs w:val="24"/>
              </w:rPr>
              <w:t>43-00-43</w:t>
            </w:r>
          </w:p>
          <w:p w:rsidR="009A03AA" w:rsidRPr="00F70F0E" w:rsidRDefault="009A03AA" w:rsidP="00AD6D82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F70F0E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F70F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відділу: </w:t>
            </w:r>
            <w:r w:rsidRPr="00F70F0E">
              <w:rPr>
                <w:rFonts w:ascii="Times New Roman" w:hAnsi="Times New Roman" w:cs="Times New Roman"/>
                <w:sz w:val="24"/>
                <w:szCs w:val="24"/>
              </w:rPr>
              <w:t>cnaprve@gmail.com</w:t>
            </w:r>
          </w:p>
          <w:p w:rsidR="009A03AA" w:rsidRPr="00F70F0E" w:rsidRDefault="009A03AA" w:rsidP="00AD6D82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F70F0E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F70F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управління: </w:t>
            </w:r>
            <w:hyperlink r:id="rId6" w:history="1">
              <w:r w:rsidRPr="00F70F0E">
                <w:rPr>
                  <w:rFonts w:ascii="Times New Roman" w:hAnsi="Times New Roman" w:cs="Times New Roman"/>
                  <w:sz w:val="24"/>
                  <w:szCs w:val="24"/>
                </w:rPr>
                <w:t>cnap.rivne@ukr.net</w:t>
              </w:r>
            </w:hyperlink>
          </w:p>
          <w:p w:rsidR="009A03AA" w:rsidRPr="00F70F0E" w:rsidRDefault="009A03AA" w:rsidP="00AD6D82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>Веб-сайт</w:t>
            </w:r>
            <w:r w:rsidRPr="00F70F0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: </w:t>
            </w:r>
            <w:hyperlink r:id="rId7" w:history="1">
              <w:r w:rsidRPr="00F70F0E">
                <w:rPr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cnaprv.gov.ua</w:t>
              </w:r>
            </w:hyperlink>
          </w:p>
        </w:tc>
      </w:tr>
      <w:tr w:rsidR="009A03AA" w:rsidRPr="00F70F0E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F70F0E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9A03AA" w:rsidRPr="00F70F0E" w:rsidTr="00AD6D82">
        <w:trPr>
          <w:trHeight w:val="1114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A03AA" w:rsidRPr="00F70F0E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A03AA" w:rsidRPr="00F70F0E" w:rsidRDefault="00AD6D82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A03AA" w:rsidRPr="00F70F0E" w:rsidRDefault="00AD6D82" w:rsidP="00AD6D82">
            <w:pPr>
              <w:spacing w:after="0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України “Про державну реєстрацію речових прав на нерухоме майно та їх обтяжень” від 01.07.2004 року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№ 1952-І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</w:rPr>
              <w:t>;  підпункт 8 пункту «б» частини 1 статті 38 Закону України “Про місцеве самоврядування в Україні”.</w:t>
            </w:r>
          </w:p>
        </w:tc>
      </w:tr>
      <w:tr w:rsidR="00AD6D82" w:rsidRPr="00F70F0E" w:rsidTr="00AD6D82">
        <w:trPr>
          <w:trHeight w:val="1711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D6D82" w:rsidRPr="00F70F0E" w:rsidRDefault="00AD6D8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D6D82" w:rsidRPr="00F70F0E" w:rsidRDefault="00AD6D82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 Кабінету Міністрів</w:t>
            </w:r>
          </w:p>
        </w:tc>
        <w:tc>
          <w:tcPr>
            <w:tcW w:w="320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D6D82" w:rsidRPr="00F70F0E" w:rsidRDefault="00AD6D82" w:rsidP="00AD6D82">
            <w:pPr>
              <w:spacing w:after="0"/>
              <w:ind w:left="1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D6D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Постанова Кабінету Міністрів України від 25 грудня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D6D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2015 року № 1127 «Про державну реєстрацію речових 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D6D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нерухоме майно та їх обтяжень» (зі змінами),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D6D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постанова Кабінету Міністрів від 26 жовтня 2011 року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D6D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 1141 «Про затвердження Порядку ведення Державного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D6D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реєстру речових прав на нерухоме майно» (зі змінами)</w:t>
            </w:r>
          </w:p>
        </w:tc>
      </w:tr>
      <w:tr w:rsidR="00AD6D82" w:rsidRPr="00F70F0E" w:rsidTr="00AD6D82">
        <w:trPr>
          <w:trHeight w:val="1508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D82" w:rsidRPr="00F70F0E" w:rsidRDefault="00AD6D8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D82" w:rsidRPr="00AD6D82" w:rsidRDefault="00AD6D82" w:rsidP="00AD6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Акти центральних органів</w:t>
            </w:r>
          </w:p>
          <w:p w:rsidR="00AD6D82" w:rsidRPr="00F70F0E" w:rsidRDefault="00AD6D82" w:rsidP="00AD6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виконавчої влади</w:t>
            </w:r>
          </w:p>
        </w:tc>
        <w:tc>
          <w:tcPr>
            <w:tcW w:w="320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D82" w:rsidRPr="00F70F0E" w:rsidRDefault="00AD6D82" w:rsidP="00AD6D82">
            <w:pPr>
              <w:spacing w:after="0"/>
              <w:ind w:left="1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6D82">
              <w:rPr>
                <w:rFonts w:ascii="Times New Roman" w:eastAsia="Times New Roman" w:hAnsi="Times New Roman" w:cs="Times New Roman"/>
                <w:sz w:val="24"/>
              </w:rPr>
              <w:t>Наказ Міністерства юстиції України від 21 листопада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D6D82">
              <w:rPr>
                <w:rFonts w:ascii="Times New Roman" w:eastAsia="Times New Roman" w:hAnsi="Times New Roman" w:cs="Times New Roman"/>
                <w:sz w:val="24"/>
              </w:rPr>
              <w:t>2016 року № 3276/5 «Про затвердження Вимог 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D6D82">
              <w:rPr>
                <w:rFonts w:ascii="Times New Roman" w:eastAsia="Times New Roman" w:hAnsi="Times New Roman" w:cs="Times New Roman"/>
                <w:sz w:val="24"/>
              </w:rPr>
              <w:t>оформлення заяв та рішень у сфері державної реєстрації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D6D82">
              <w:rPr>
                <w:rFonts w:ascii="Times New Roman" w:eastAsia="Times New Roman" w:hAnsi="Times New Roman" w:cs="Times New Roman"/>
                <w:sz w:val="24"/>
              </w:rPr>
              <w:t>речових прав на нерухоме майно та їх обтяжень»,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D6D82">
              <w:rPr>
                <w:rFonts w:ascii="Times New Roman" w:eastAsia="Times New Roman" w:hAnsi="Times New Roman" w:cs="Times New Roman"/>
                <w:sz w:val="24"/>
              </w:rPr>
              <w:t>зареєстрований у Міністерстві юстиції України 21 листопада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D6D82">
              <w:rPr>
                <w:rFonts w:ascii="Times New Roman" w:eastAsia="Times New Roman" w:hAnsi="Times New Roman" w:cs="Times New Roman"/>
                <w:sz w:val="24"/>
              </w:rPr>
              <w:t>2016 року за № 1504/29634</w:t>
            </w:r>
          </w:p>
        </w:tc>
      </w:tr>
      <w:tr w:rsidR="009A03AA" w:rsidRPr="00F70F0E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F70F0E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0E">
              <w:rPr>
                <w:rFonts w:ascii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44526D" w:rsidRPr="00F70F0E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526D" w:rsidRPr="00F70F0E" w:rsidRDefault="00AD6D8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D82" w:rsidRPr="00AD6D82" w:rsidRDefault="00AD6D82" w:rsidP="00AD6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Підстава для отримання</w:t>
            </w:r>
          </w:p>
          <w:p w:rsidR="0044526D" w:rsidRPr="00F70F0E" w:rsidRDefault="00AD6D82" w:rsidP="00AD6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6D82" w:rsidRPr="00AD6D82" w:rsidRDefault="00AD6D82" w:rsidP="00AD6D82">
            <w:pPr>
              <w:pStyle w:val="a4"/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D6D82">
              <w:rPr>
                <w:rFonts w:ascii="Times New Roman" w:eastAsia="Times New Roman" w:hAnsi="Times New Roman" w:cs="Times New Roman"/>
                <w:sz w:val="24"/>
              </w:rPr>
              <w:t>Заява власника об’єкта нерухомого майна / рішення суду</w:t>
            </w:r>
          </w:p>
          <w:p w:rsidR="0044526D" w:rsidRPr="00F70F0E" w:rsidRDefault="00AD6D82" w:rsidP="00AD6D82">
            <w:pPr>
              <w:pStyle w:val="a4"/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D6D82">
              <w:rPr>
                <w:rFonts w:ascii="Times New Roman" w:eastAsia="Times New Roman" w:hAnsi="Times New Roman" w:cs="Times New Roman"/>
                <w:sz w:val="24"/>
              </w:rPr>
              <w:t>щодо заборони вчинення реєстраційних дій до суб’єкта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D6D82">
              <w:rPr>
                <w:rFonts w:ascii="Times New Roman" w:eastAsia="Times New Roman" w:hAnsi="Times New Roman" w:cs="Times New Roman"/>
                <w:sz w:val="24"/>
              </w:rPr>
              <w:t>державної реєстрації, державного реєстратора, фронт-офісу,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D6D82">
              <w:rPr>
                <w:rFonts w:ascii="Times New Roman" w:eastAsia="Times New Roman" w:hAnsi="Times New Roman" w:cs="Times New Roman"/>
                <w:sz w:val="24"/>
              </w:rPr>
              <w:t>визначених Законом</w:t>
            </w:r>
          </w:p>
        </w:tc>
      </w:tr>
      <w:tr w:rsidR="0044526D" w:rsidRPr="00F70F0E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526D" w:rsidRPr="00F70F0E" w:rsidRDefault="00AD6D8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D82" w:rsidRPr="00AD6D82" w:rsidRDefault="00AD6D82" w:rsidP="00AD6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Вичерпний перелік</w:t>
            </w:r>
          </w:p>
          <w:p w:rsidR="00AD6D82" w:rsidRPr="00AD6D82" w:rsidRDefault="00AD6D82" w:rsidP="00AD6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документів, необхідних для</w:t>
            </w:r>
          </w:p>
          <w:p w:rsidR="00AD6D82" w:rsidRPr="00AD6D82" w:rsidRDefault="00AD6D82" w:rsidP="00AD6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отримання адміністративної</w:t>
            </w:r>
          </w:p>
          <w:p w:rsidR="0044526D" w:rsidRPr="00F70F0E" w:rsidRDefault="00AD6D82" w:rsidP="00AD6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6D82" w:rsidRPr="00AD6D8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Для державної реєстрації заборони вчинення реєстраційних</w:t>
            </w:r>
          </w:p>
          <w:p w:rsidR="00AD6D82" w:rsidRPr="00AD6D8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дій подаються:</w:t>
            </w:r>
          </w:p>
          <w:p w:rsidR="00AD6D82" w:rsidRPr="00AD6D8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рішення суду про заборону вчинення реєстраційних дій, що</w:t>
            </w:r>
          </w:p>
          <w:p w:rsidR="00AD6D82" w:rsidRPr="00AD6D8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набрало законної сили / заява власника об’єкта нерухомого</w:t>
            </w:r>
          </w:p>
          <w:p w:rsidR="00AD6D82" w:rsidRPr="00AD6D8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майна про заборону вчинення реєстраційних дій щодо</w:t>
            </w:r>
            <w:r w:rsidR="0078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D82">
              <w:rPr>
                <w:rFonts w:ascii="Times New Roman" w:hAnsi="Times New Roman" w:cs="Times New Roman"/>
                <w:sz w:val="24"/>
                <w:szCs w:val="24"/>
              </w:rPr>
              <w:t>власного об’єкта нерухомого майна.</w:t>
            </w:r>
          </w:p>
          <w:p w:rsidR="00AD6D82" w:rsidRPr="0078693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Під час формування та реєстрації заяви державний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реєстратор, уповноважена особа встановлює особу заявника.</w:t>
            </w:r>
          </w:p>
          <w:p w:rsidR="00AD6D82" w:rsidRPr="0078693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Встановлення особи здійснюється за паспортом громадянина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України або за іншим документом, що посвідчує особу та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підтверджує громадянство України, передбаченим Законом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України «Про Єдиний державний демографічний реєстр та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документи, що підтверджують громадянство України,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посвідчують особу чи її спеціальний статус».</w:t>
            </w:r>
          </w:p>
          <w:p w:rsidR="00AD6D82" w:rsidRPr="0078693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Особа іноземця та особа без громадянства встановлюються за</w:t>
            </w:r>
          </w:p>
          <w:p w:rsidR="00AD6D82" w:rsidRPr="0078693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паспортним документом іноземця.</w:t>
            </w:r>
          </w:p>
          <w:p w:rsidR="00AD6D82" w:rsidRPr="0078693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У разі подання заяви уповноваженою на те особою державний</w:t>
            </w:r>
          </w:p>
          <w:p w:rsidR="00AD6D82" w:rsidRPr="0078693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реєстратор, уповноважена особа перевіряє обсяг повноважень</w:t>
            </w:r>
          </w:p>
          <w:p w:rsidR="00AD6D82" w:rsidRPr="00786932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такої особи на підставі документа, що підтверджує її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повноваження діяти від імені іншої особи.</w:t>
            </w:r>
          </w:p>
          <w:p w:rsidR="0044526D" w:rsidRPr="00F70F0E" w:rsidRDefault="00AD6D8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Обсяг повноважень особи, уповноваженої діяти від імені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юридичної особи, перевіряється на підставі відомостей, які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містяться в Єдиному державному реєстрі юридичних осіб,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фізичних осіб – підприємців та громадських формувань, за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допомогою порталу електронних сервісів</w:t>
            </w:r>
            <w:r w:rsidR="00786932" w:rsidRPr="00786932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</w:tr>
      <w:tr w:rsidR="0044526D" w:rsidRPr="00F70F0E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526D" w:rsidRPr="00F70F0E" w:rsidRDefault="0078693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932" w:rsidRPr="00786932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Спосіб подання документів,</w:t>
            </w:r>
          </w:p>
          <w:p w:rsidR="00786932" w:rsidRPr="00786932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необхідних для отримання</w:t>
            </w:r>
          </w:p>
          <w:p w:rsidR="0044526D" w:rsidRPr="00F70F0E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6932" w:rsidRPr="00786932" w:rsidRDefault="00786932" w:rsidP="00786932">
            <w:pPr>
              <w:spacing w:after="0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Документи подаються особисто або уповноваженою</w:t>
            </w:r>
          </w:p>
          <w:p w:rsidR="0044526D" w:rsidRPr="00F70F0E" w:rsidRDefault="00786932" w:rsidP="00786932">
            <w:pPr>
              <w:spacing w:after="0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особою у паперовій формі*.</w:t>
            </w:r>
          </w:p>
        </w:tc>
      </w:tr>
      <w:tr w:rsidR="0044526D" w:rsidRPr="00F70F0E" w:rsidTr="00786932">
        <w:trPr>
          <w:trHeight w:val="937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44526D" w:rsidRPr="00F70F0E" w:rsidRDefault="0078693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86932" w:rsidRPr="00786932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</w:t>
            </w:r>
          </w:p>
          <w:p w:rsidR="00786932" w:rsidRPr="00786932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надання адміністративної</w:t>
            </w:r>
          </w:p>
          <w:p w:rsidR="0044526D" w:rsidRPr="00F70F0E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4526D" w:rsidRPr="00F70F0E" w:rsidRDefault="00786932" w:rsidP="0078693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eastAsia="Times New Roman" w:hAnsi="Times New Roman" w:cs="Times New Roman"/>
                <w:sz w:val="24"/>
              </w:rPr>
              <w:t>Адміністративна послуга надається безоплатно</w:t>
            </w:r>
          </w:p>
        </w:tc>
      </w:tr>
      <w:tr w:rsidR="00786932" w:rsidRPr="00F70F0E" w:rsidTr="00786932">
        <w:trPr>
          <w:trHeight w:val="190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86932" w:rsidRDefault="0078693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86932" w:rsidRPr="00786932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Строк надання</w:t>
            </w:r>
          </w:p>
          <w:p w:rsidR="00786932" w:rsidRPr="00786932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86932" w:rsidRPr="00786932" w:rsidRDefault="00786932" w:rsidP="0078693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86932">
              <w:rPr>
                <w:rFonts w:ascii="Times New Roman" w:eastAsia="Times New Roman" w:hAnsi="Times New Roman" w:cs="Times New Roman"/>
                <w:sz w:val="24"/>
              </w:rPr>
              <w:t>Надається у день прийняття заяви</w:t>
            </w:r>
          </w:p>
        </w:tc>
      </w:tr>
      <w:tr w:rsidR="00786932" w:rsidRPr="00F70F0E" w:rsidTr="00786932">
        <w:trPr>
          <w:trHeight w:val="217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86932" w:rsidRDefault="0078693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86932" w:rsidRPr="00786932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Результат надання</w:t>
            </w:r>
          </w:p>
          <w:p w:rsidR="00786932" w:rsidRPr="00786932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86932" w:rsidRPr="00786932" w:rsidRDefault="00786932" w:rsidP="0078693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86932">
              <w:rPr>
                <w:rFonts w:ascii="Times New Roman" w:eastAsia="Times New Roman" w:hAnsi="Times New Roman" w:cs="Times New Roman"/>
                <w:sz w:val="24"/>
              </w:rPr>
              <w:t>Внесення заяви власника про заборону вчинення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86932">
              <w:rPr>
                <w:rFonts w:ascii="Times New Roman" w:eastAsia="Times New Roman" w:hAnsi="Times New Roman" w:cs="Times New Roman"/>
                <w:sz w:val="24"/>
              </w:rPr>
              <w:t>реєстраційних дій / рішення суду про заборону вчинення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86932">
              <w:rPr>
                <w:rFonts w:ascii="Times New Roman" w:eastAsia="Times New Roman" w:hAnsi="Times New Roman" w:cs="Times New Roman"/>
                <w:sz w:val="24"/>
              </w:rPr>
              <w:t>реєстраційних дій в базу даних заяв Державного реєстру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86932">
              <w:rPr>
                <w:rFonts w:ascii="Times New Roman" w:eastAsia="Times New Roman" w:hAnsi="Times New Roman" w:cs="Times New Roman"/>
                <w:sz w:val="24"/>
              </w:rPr>
              <w:t>речових прав на нерухоме майно</w:t>
            </w:r>
          </w:p>
        </w:tc>
      </w:tr>
      <w:tr w:rsidR="00786932" w:rsidRPr="00F70F0E" w:rsidTr="00786932">
        <w:trPr>
          <w:trHeight w:val="231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86932" w:rsidRDefault="0078693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86932" w:rsidRPr="00786932" w:rsidRDefault="00786932" w:rsidP="007869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Способи отримання відповіді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932">
              <w:rPr>
                <w:rFonts w:ascii="Times New Roman" w:hAnsi="Times New Roman" w:cs="Times New Roman"/>
                <w:sz w:val="24"/>
                <w:szCs w:val="24"/>
              </w:rPr>
              <w:t>(результату)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86932" w:rsidRPr="00786932" w:rsidRDefault="00786932" w:rsidP="0078693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86932">
              <w:rPr>
                <w:rFonts w:ascii="Times New Roman" w:eastAsia="Times New Roman" w:hAnsi="Times New Roman" w:cs="Times New Roman"/>
                <w:sz w:val="24"/>
              </w:rPr>
              <w:t>Інформація про стан розгляду поданої заяви власника 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86932">
              <w:rPr>
                <w:rFonts w:ascii="Times New Roman" w:eastAsia="Times New Roman" w:hAnsi="Times New Roman" w:cs="Times New Roman"/>
                <w:sz w:val="24"/>
              </w:rPr>
              <w:t>заборону вчинення реєстраційних дій / рішення суду 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86932">
              <w:rPr>
                <w:rFonts w:ascii="Times New Roman" w:eastAsia="Times New Roman" w:hAnsi="Times New Roman" w:cs="Times New Roman"/>
                <w:sz w:val="24"/>
              </w:rPr>
              <w:t>заборону вчинення реєстраційних дій може бути отримана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86932">
              <w:rPr>
                <w:rFonts w:ascii="Times New Roman" w:eastAsia="Times New Roman" w:hAnsi="Times New Roman" w:cs="Times New Roman"/>
                <w:sz w:val="24"/>
              </w:rPr>
              <w:t>заявником через веб-сайт, ведення якого здійснюється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86932">
              <w:rPr>
                <w:rFonts w:ascii="Times New Roman" w:eastAsia="Times New Roman" w:hAnsi="Times New Roman" w:cs="Times New Roman"/>
                <w:sz w:val="24"/>
              </w:rPr>
              <w:t xml:space="preserve">адміністратором Державного реєстру речових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86932">
              <w:rPr>
                <w:rFonts w:ascii="Times New Roman" w:eastAsia="Times New Roman" w:hAnsi="Times New Roman" w:cs="Times New Roman"/>
                <w:sz w:val="24"/>
              </w:rPr>
              <w:t>прав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86932">
              <w:rPr>
                <w:rFonts w:ascii="Times New Roman" w:eastAsia="Times New Roman" w:hAnsi="Times New Roman" w:cs="Times New Roman"/>
                <w:sz w:val="24"/>
              </w:rPr>
              <w:t>нерухоме майно</w:t>
            </w:r>
          </w:p>
        </w:tc>
      </w:tr>
    </w:tbl>
    <w:p w:rsidR="00786932" w:rsidRPr="00786932" w:rsidRDefault="00786932" w:rsidP="00786932">
      <w:pPr>
        <w:spacing w:after="0"/>
        <w:rPr>
          <w:rFonts w:ascii="Times New Roman" w:eastAsia="Times New Roman" w:hAnsi="Times New Roman" w:cs="Times New Roman"/>
          <w:i/>
          <w:szCs w:val="28"/>
        </w:rPr>
      </w:pPr>
      <w:bookmarkStart w:id="2" w:name="n43"/>
      <w:bookmarkEnd w:id="2"/>
      <w:r w:rsidRPr="00786932">
        <w:rPr>
          <w:rFonts w:ascii="Times New Roman" w:eastAsia="Times New Roman" w:hAnsi="Times New Roman" w:cs="Times New Roman"/>
          <w:b/>
          <w:sz w:val="24"/>
          <w:szCs w:val="28"/>
        </w:rPr>
        <w:t>*</w:t>
      </w:r>
      <w:r w:rsidRPr="00786932">
        <w:rPr>
          <w:rFonts w:ascii="Times New Roman" w:eastAsia="Times New Roman" w:hAnsi="Times New Roman" w:cs="Times New Roman"/>
          <w:i/>
          <w:szCs w:val="28"/>
        </w:rPr>
        <w:t>Після початку роботи інформаційної взаємодії між Державним реєстром речових прав на</w:t>
      </w:r>
    </w:p>
    <w:p w:rsidR="00786932" w:rsidRPr="00786932" w:rsidRDefault="00786932" w:rsidP="00786932">
      <w:pPr>
        <w:spacing w:after="0"/>
        <w:rPr>
          <w:rFonts w:ascii="Times New Roman" w:eastAsia="Times New Roman" w:hAnsi="Times New Roman" w:cs="Times New Roman"/>
          <w:i/>
          <w:szCs w:val="28"/>
        </w:rPr>
      </w:pPr>
      <w:r w:rsidRPr="00786932">
        <w:rPr>
          <w:rFonts w:ascii="Times New Roman" w:eastAsia="Times New Roman" w:hAnsi="Times New Roman" w:cs="Times New Roman"/>
          <w:i/>
          <w:szCs w:val="28"/>
        </w:rPr>
        <w:t>нерухоме майно та Єдиним державним реєстром судових рішень, рішення суду про заборону</w:t>
      </w:r>
    </w:p>
    <w:p w:rsidR="00786932" w:rsidRPr="00786932" w:rsidRDefault="00786932" w:rsidP="00786932">
      <w:pPr>
        <w:spacing w:after="0"/>
        <w:rPr>
          <w:rFonts w:ascii="Times New Roman" w:eastAsia="Times New Roman" w:hAnsi="Times New Roman" w:cs="Times New Roman"/>
          <w:i/>
          <w:szCs w:val="28"/>
        </w:rPr>
      </w:pPr>
      <w:r w:rsidRPr="00786932">
        <w:rPr>
          <w:rFonts w:ascii="Times New Roman" w:eastAsia="Times New Roman" w:hAnsi="Times New Roman" w:cs="Times New Roman"/>
          <w:i/>
          <w:szCs w:val="28"/>
        </w:rPr>
        <w:t>вчинення реєстраційних дій буде в автоматичному порядку направлятись державному</w:t>
      </w:r>
    </w:p>
    <w:p w:rsidR="009A03AA" w:rsidRPr="00786932" w:rsidRDefault="00786932" w:rsidP="00786932">
      <w:pPr>
        <w:spacing w:after="0"/>
        <w:rPr>
          <w:rFonts w:ascii="Times New Roman" w:eastAsia="Times New Roman" w:hAnsi="Times New Roman" w:cs="Times New Roman"/>
          <w:i/>
          <w:szCs w:val="28"/>
        </w:rPr>
      </w:pPr>
      <w:r w:rsidRPr="00786932">
        <w:rPr>
          <w:rFonts w:ascii="Times New Roman" w:eastAsia="Times New Roman" w:hAnsi="Times New Roman" w:cs="Times New Roman"/>
          <w:i/>
          <w:szCs w:val="28"/>
        </w:rPr>
        <w:t>реєстратору для його виконання.</w:t>
      </w:r>
    </w:p>
    <w:sectPr w:rsidR="009A03AA" w:rsidRPr="00786932" w:rsidSect="009A03A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58B"/>
    <w:multiLevelType w:val="hybridMultilevel"/>
    <w:tmpl w:val="96E8B110"/>
    <w:lvl w:ilvl="0" w:tplc="0422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40A17B5"/>
    <w:multiLevelType w:val="hybridMultilevel"/>
    <w:tmpl w:val="7C8EDB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57F7"/>
    <w:multiLevelType w:val="hybridMultilevel"/>
    <w:tmpl w:val="06822B48"/>
    <w:lvl w:ilvl="0" w:tplc="71E85B96">
      <w:start w:val="5"/>
      <w:numFmt w:val="decimal"/>
      <w:lvlText w:val="%1"/>
      <w:lvlJc w:val="left"/>
      <w:pPr>
        <w:ind w:left="678" w:hanging="360"/>
      </w:pPr>
      <w:rPr>
        <w:rFonts w:eastAsiaTheme="minorHAnsi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37F610A8"/>
    <w:multiLevelType w:val="multilevel"/>
    <w:tmpl w:val="48C6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21056"/>
    <w:multiLevelType w:val="hybridMultilevel"/>
    <w:tmpl w:val="C32CEC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52F4D"/>
    <w:multiLevelType w:val="hybridMultilevel"/>
    <w:tmpl w:val="CE2C19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760F76A3"/>
    <w:multiLevelType w:val="hybridMultilevel"/>
    <w:tmpl w:val="351CC4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07824"/>
    <w:multiLevelType w:val="hybridMultilevel"/>
    <w:tmpl w:val="A776F856"/>
    <w:lvl w:ilvl="0" w:tplc="D57EE220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BD"/>
    <w:rsid w:val="00056A7B"/>
    <w:rsid w:val="000D1965"/>
    <w:rsid w:val="000E2F9E"/>
    <w:rsid w:val="000F0C0F"/>
    <w:rsid w:val="0010193C"/>
    <w:rsid w:val="00105842"/>
    <w:rsid w:val="0012044A"/>
    <w:rsid w:val="00145907"/>
    <w:rsid w:val="00171326"/>
    <w:rsid w:val="001F2ACB"/>
    <w:rsid w:val="001F3386"/>
    <w:rsid w:val="00202CA2"/>
    <w:rsid w:val="00237BED"/>
    <w:rsid w:val="00254282"/>
    <w:rsid w:val="002624FE"/>
    <w:rsid w:val="002669C4"/>
    <w:rsid w:val="002724E2"/>
    <w:rsid w:val="00277894"/>
    <w:rsid w:val="002B6B3A"/>
    <w:rsid w:val="002E5ED5"/>
    <w:rsid w:val="003468F3"/>
    <w:rsid w:val="00397DEC"/>
    <w:rsid w:val="003B74C3"/>
    <w:rsid w:val="003C193B"/>
    <w:rsid w:val="003D17B7"/>
    <w:rsid w:val="003F1CD0"/>
    <w:rsid w:val="003F204F"/>
    <w:rsid w:val="004032E5"/>
    <w:rsid w:val="0044526D"/>
    <w:rsid w:val="00475903"/>
    <w:rsid w:val="004905FB"/>
    <w:rsid w:val="004A3D42"/>
    <w:rsid w:val="004E7841"/>
    <w:rsid w:val="0051012D"/>
    <w:rsid w:val="00516238"/>
    <w:rsid w:val="005A5B30"/>
    <w:rsid w:val="005E1DE4"/>
    <w:rsid w:val="00644490"/>
    <w:rsid w:val="00666E6A"/>
    <w:rsid w:val="00677213"/>
    <w:rsid w:val="006A36F3"/>
    <w:rsid w:val="006B3E93"/>
    <w:rsid w:val="006C25DC"/>
    <w:rsid w:val="006E35B8"/>
    <w:rsid w:val="006E6E8A"/>
    <w:rsid w:val="007779B4"/>
    <w:rsid w:val="00786932"/>
    <w:rsid w:val="007B0513"/>
    <w:rsid w:val="007B2256"/>
    <w:rsid w:val="007D0E15"/>
    <w:rsid w:val="00881FE5"/>
    <w:rsid w:val="008964F6"/>
    <w:rsid w:val="008D4CA0"/>
    <w:rsid w:val="00952D6D"/>
    <w:rsid w:val="009629D2"/>
    <w:rsid w:val="00991C06"/>
    <w:rsid w:val="009A03AA"/>
    <w:rsid w:val="009B2BF0"/>
    <w:rsid w:val="009F4B93"/>
    <w:rsid w:val="00A01C23"/>
    <w:rsid w:val="00A160EB"/>
    <w:rsid w:val="00A16BDB"/>
    <w:rsid w:val="00A3445B"/>
    <w:rsid w:val="00A4190E"/>
    <w:rsid w:val="00AA11BD"/>
    <w:rsid w:val="00AC4298"/>
    <w:rsid w:val="00AD6D82"/>
    <w:rsid w:val="00B15017"/>
    <w:rsid w:val="00B5010A"/>
    <w:rsid w:val="00B8174A"/>
    <w:rsid w:val="00B82E2E"/>
    <w:rsid w:val="00BC428A"/>
    <w:rsid w:val="00BF7745"/>
    <w:rsid w:val="00C17264"/>
    <w:rsid w:val="00C7331A"/>
    <w:rsid w:val="00C74BE0"/>
    <w:rsid w:val="00CA31E5"/>
    <w:rsid w:val="00CA6DE5"/>
    <w:rsid w:val="00CC1B9F"/>
    <w:rsid w:val="00CC3A6B"/>
    <w:rsid w:val="00CC6ABD"/>
    <w:rsid w:val="00D737D7"/>
    <w:rsid w:val="00D83B18"/>
    <w:rsid w:val="00D84A18"/>
    <w:rsid w:val="00D91F46"/>
    <w:rsid w:val="00DC700C"/>
    <w:rsid w:val="00E10DC4"/>
    <w:rsid w:val="00E50408"/>
    <w:rsid w:val="00E87626"/>
    <w:rsid w:val="00E960F6"/>
    <w:rsid w:val="00EE4620"/>
    <w:rsid w:val="00F17C3F"/>
    <w:rsid w:val="00F26476"/>
    <w:rsid w:val="00F34DFD"/>
    <w:rsid w:val="00F70F0E"/>
    <w:rsid w:val="00F739D4"/>
    <w:rsid w:val="00F760D5"/>
    <w:rsid w:val="00F76598"/>
    <w:rsid w:val="00F9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F3D75-F4D6-418F-88DF-00814DC8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A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7213"/>
    <w:rPr>
      <w:color w:val="0000FF" w:themeColor="hyperlink"/>
      <w:u w:val="single"/>
    </w:rPr>
  </w:style>
  <w:style w:type="paragraph" w:customStyle="1" w:styleId="rvps2">
    <w:name w:val="rvps2"/>
    <w:basedOn w:val="a"/>
    <w:rsid w:val="008D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E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1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apr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.rivne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2945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Репетуха</dc:creator>
  <cp:lastModifiedBy>Користувач Windows</cp:lastModifiedBy>
  <cp:revision>2</cp:revision>
  <cp:lastPrinted>2017-09-21T11:57:00Z</cp:lastPrinted>
  <dcterms:created xsi:type="dcterms:W3CDTF">2018-11-30T08:36:00Z</dcterms:created>
  <dcterms:modified xsi:type="dcterms:W3CDTF">2018-11-30T08:36:00Z</dcterms:modified>
</cp:coreProperties>
</file>