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88" w:rsidRPr="00A47FD0" w:rsidRDefault="00451DB0" w:rsidP="00763888">
      <w:pPr>
        <w:jc w:val="right"/>
        <w:rPr>
          <w:color w:val="FFFFFF"/>
        </w:rPr>
      </w:pPr>
      <w:bookmarkStart w:id="0" w:name="_GoBack"/>
      <w:bookmarkEnd w:id="0"/>
      <w:r w:rsidRPr="00A47FD0">
        <w:rPr>
          <w:color w:val="FFFFFF"/>
        </w:rPr>
        <w:t>ПРОЕКТ</w:t>
      </w:r>
      <w:r w:rsidR="00763888" w:rsidRPr="00A47FD0">
        <w:rPr>
          <w:color w:val="FFFFFF"/>
        </w:rPr>
        <w:t xml:space="preserve">                                                                                                                          </w:t>
      </w:r>
    </w:p>
    <w:p w:rsidR="00763888" w:rsidRPr="00763888" w:rsidRDefault="00BC1769" w:rsidP="00763888">
      <w:pPr>
        <w:tabs>
          <w:tab w:val="left" w:pos="2835"/>
          <w:tab w:val="center" w:pos="4592"/>
        </w:tabs>
        <w:rPr>
          <w:b/>
          <w:sz w:val="16"/>
          <w:szCs w:val="16"/>
        </w:rPr>
      </w:pPr>
      <w:r>
        <w:rPr>
          <w:noProof/>
        </w:rPr>
        <w:drawing>
          <wp:anchor distT="0" distB="0" distL="114935" distR="114935" simplePos="0" relativeHeight="251657728" behindDoc="0" locked="0" layoutInCell="1" allowOverlap="1">
            <wp:simplePos x="0" y="0"/>
            <wp:positionH relativeFrom="column">
              <wp:posOffset>2971800</wp:posOffset>
            </wp:positionH>
            <wp:positionV relativeFrom="paragraph">
              <wp:posOffset>0</wp:posOffset>
            </wp:positionV>
            <wp:extent cx="460375" cy="619125"/>
            <wp:effectExtent l="0" t="0" r="0" b="9525"/>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375" cy="619125"/>
                    </a:xfrm>
                    <a:prstGeom prst="rect">
                      <a:avLst/>
                    </a:prstGeom>
                    <a:solidFill>
                      <a:srgbClr val="FFFFFF"/>
                    </a:solidFill>
                    <a:ln>
                      <a:noFill/>
                    </a:ln>
                  </pic:spPr>
                </pic:pic>
              </a:graphicData>
            </a:graphic>
          </wp:anchor>
        </w:drawing>
      </w:r>
    </w:p>
    <w:p w:rsidR="00763888" w:rsidRPr="00763888" w:rsidRDefault="00763888" w:rsidP="00763888">
      <w:pPr>
        <w:ind w:right="-7"/>
        <w:jc w:val="center"/>
        <w:rPr>
          <w:b/>
        </w:rPr>
      </w:pPr>
      <w:r w:rsidRPr="00763888">
        <w:rPr>
          <w:b/>
        </w:rPr>
        <w:t>РІВНЕНСЬКА МІСЬКА РАДА</w:t>
      </w:r>
    </w:p>
    <w:p w:rsidR="00763888" w:rsidRPr="00763888" w:rsidRDefault="00763888" w:rsidP="00763888">
      <w:pPr>
        <w:ind w:right="-7"/>
        <w:jc w:val="center"/>
        <w:rPr>
          <w:b/>
        </w:rPr>
      </w:pPr>
      <w:r w:rsidRPr="00763888">
        <w:rPr>
          <w:b/>
        </w:rPr>
        <w:t>ВИКОНАВЧИЙ КОМІТЕТ</w:t>
      </w:r>
    </w:p>
    <w:p w:rsidR="00763888" w:rsidRPr="00763888" w:rsidRDefault="00763888" w:rsidP="00763888">
      <w:pPr>
        <w:ind w:right="-7"/>
        <w:jc w:val="center"/>
        <w:rPr>
          <w:b/>
          <w:bCs/>
          <w:sz w:val="6"/>
          <w:szCs w:val="6"/>
        </w:rPr>
      </w:pPr>
    </w:p>
    <w:p w:rsidR="00763888" w:rsidRPr="00763888" w:rsidRDefault="00763888" w:rsidP="00763888">
      <w:pPr>
        <w:tabs>
          <w:tab w:val="left" w:pos="6096"/>
        </w:tabs>
        <w:spacing w:before="40"/>
        <w:ind w:right="-7"/>
        <w:jc w:val="center"/>
        <w:rPr>
          <w:b/>
          <w:bCs/>
          <w:sz w:val="32"/>
          <w:szCs w:val="32"/>
        </w:rPr>
      </w:pPr>
      <w:r w:rsidRPr="00763888">
        <w:rPr>
          <w:b/>
          <w:bCs/>
          <w:sz w:val="32"/>
          <w:szCs w:val="32"/>
        </w:rPr>
        <w:t>РІШЕННЯ</w:t>
      </w:r>
    </w:p>
    <w:p w:rsidR="00763888" w:rsidRPr="00763888" w:rsidRDefault="00763888" w:rsidP="00763888">
      <w:pPr>
        <w:tabs>
          <w:tab w:val="left" w:pos="6096"/>
        </w:tabs>
        <w:ind w:right="-7"/>
        <w:rPr>
          <w:b/>
          <w:bCs/>
          <w:sz w:val="10"/>
          <w:szCs w:val="10"/>
        </w:rPr>
      </w:pPr>
    </w:p>
    <w:p w:rsidR="00763888" w:rsidRPr="00763888" w:rsidRDefault="00763888" w:rsidP="00763888">
      <w:pPr>
        <w:tabs>
          <w:tab w:val="left" w:pos="6096"/>
        </w:tabs>
        <w:ind w:right="-7"/>
        <w:rPr>
          <w:b/>
          <w:bCs/>
          <w:sz w:val="10"/>
          <w:szCs w:val="10"/>
        </w:rPr>
      </w:pPr>
    </w:p>
    <w:p w:rsidR="00763888" w:rsidRPr="00763888" w:rsidRDefault="00763888" w:rsidP="00763888">
      <w:pPr>
        <w:tabs>
          <w:tab w:val="left" w:pos="6096"/>
        </w:tabs>
        <w:ind w:right="-7"/>
        <w:rPr>
          <w:b/>
          <w:bCs/>
          <w:sz w:val="12"/>
          <w:szCs w:val="12"/>
        </w:rPr>
      </w:pPr>
    </w:p>
    <w:p w:rsidR="00763888" w:rsidRPr="00763888" w:rsidRDefault="00763888" w:rsidP="00763888">
      <w:pPr>
        <w:tabs>
          <w:tab w:val="left" w:pos="6096"/>
        </w:tabs>
        <w:ind w:right="-7"/>
        <w:rPr>
          <w:b/>
          <w:bCs/>
          <w:sz w:val="12"/>
          <w:szCs w:val="12"/>
        </w:rPr>
      </w:pPr>
    </w:p>
    <w:p w:rsidR="00763888" w:rsidRPr="006671A4" w:rsidRDefault="006671A4" w:rsidP="006671A4">
      <w:pPr>
        <w:tabs>
          <w:tab w:val="left" w:pos="6096"/>
        </w:tabs>
        <w:ind w:right="-7"/>
        <w:jc w:val="center"/>
        <w:rPr>
          <w:b/>
          <w:bCs/>
          <w:u w:val="single"/>
        </w:rPr>
      </w:pPr>
      <w:r w:rsidRPr="006671A4">
        <w:rPr>
          <w:b/>
          <w:bCs/>
          <w:u w:val="single"/>
        </w:rPr>
        <w:t>09.12.2014</w:t>
      </w:r>
      <w:r w:rsidR="00763888" w:rsidRPr="006671A4">
        <w:rPr>
          <w:b/>
          <w:bCs/>
          <w:u w:val="single"/>
        </w:rPr>
        <w:t xml:space="preserve"> </w:t>
      </w:r>
      <w:r w:rsidR="00763888" w:rsidRPr="00763888">
        <w:rPr>
          <w:b/>
          <w:bCs/>
        </w:rPr>
        <w:t xml:space="preserve">  </w:t>
      </w:r>
      <w:r w:rsidR="00A47FD0">
        <w:rPr>
          <w:b/>
          <w:bCs/>
        </w:rPr>
        <w:t xml:space="preserve">         </w:t>
      </w:r>
      <w:r w:rsidR="00763888" w:rsidRPr="00763888">
        <w:rPr>
          <w:b/>
          <w:bCs/>
        </w:rPr>
        <w:t xml:space="preserve">   </w:t>
      </w:r>
      <w:r>
        <w:rPr>
          <w:b/>
          <w:bCs/>
        </w:rPr>
        <w:t xml:space="preserve">                          </w:t>
      </w:r>
      <w:r w:rsidR="00763888" w:rsidRPr="00763888">
        <w:rPr>
          <w:b/>
          <w:bCs/>
        </w:rPr>
        <w:t>м. Рівне</w:t>
      </w:r>
      <w:r w:rsidR="00763888" w:rsidRPr="00763888">
        <w:rPr>
          <w:b/>
          <w:bCs/>
        </w:rPr>
        <w:tab/>
      </w:r>
      <w:r w:rsidR="00763888" w:rsidRPr="00763888">
        <w:rPr>
          <w:b/>
          <w:bCs/>
        </w:rPr>
        <w:tab/>
        <w:t xml:space="preserve">      </w:t>
      </w:r>
      <w:r w:rsidR="00A47FD0">
        <w:rPr>
          <w:b/>
          <w:bCs/>
        </w:rPr>
        <w:t xml:space="preserve">             </w:t>
      </w:r>
      <w:r w:rsidR="00763888" w:rsidRPr="00763888">
        <w:rPr>
          <w:b/>
          <w:bCs/>
        </w:rPr>
        <w:t xml:space="preserve"> </w:t>
      </w:r>
      <w:r>
        <w:rPr>
          <w:b/>
          <w:bCs/>
        </w:rPr>
        <w:t xml:space="preserve">               № </w:t>
      </w:r>
      <w:r w:rsidRPr="006671A4">
        <w:rPr>
          <w:b/>
          <w:bCs/>
          <w:u w:val="single"/>
        </w:rPr>
        <w:t>192</w:t>
      </w:r>
    </w:p>
    <w:p w:rsidR="00763888" w:rsidRPr="00763888" w:rsidRDefault="00763888" w:rsidP="00763888">
      <w:pPr>
        <w:jc w:val="both"/>
      </w:pPr>
    </w:p>
    <w:p w:rsidR="00763888" w:rsidRPr="00763888" w:rsidRDefault="00763888" w:rsidP="00763888">
      <w:pPr>
        <w:jc w:val="both"/>
      </w:pPr>
    </w:p>
    <w:p w:rsidR="00C039D8" w:rsidRPr="00763888" w:rsidRDefault="00C039D8" w:rsidP="002D6F91">
      <w:pPr>
        <w:rPr>
          <w:szCs w:val="28"/>
        </w:rPr>
      </w:pPr>
      <w:r w:rsidRPr="00763888">
        <w:rPr>
          <w:szCs w:val="28"/>
        </w:rPr>
        <w:t xml:space="preserve">Про затвердження </w:t>
      </w:r>
      <w:r w:rsidRPr="00763888">
        <w:rPr>
          <w:szCs w:val="28"/>
        </w:rPr>
        <w:br/>
      </w:r>
      <w:r w:rsidR="00667B10" w:rsidRPr="00763888">
        <w:rPr>
          <w:szCs w:val="28"/>
        </w:rPr>
        <w:t>Р</w:t>
      </w:r>
      <w:r w:rsidRPr="00763888">
        <w:rPr>
          <w:szCs w:val="28"/>
        </w:rPr>
        <w:t xml:space="preserve">егламенту </w:t>
      </w:r>
      <w:r w:rsidR="00667B10" w:rsidRPr="00763888">
        <w:rPr>
          <w:szCs w:val="28"/>
        </w:rPr>
        <w:t>ц</w:t>
      </w:r>
      <w:r w:rsidRPr="00763888">
        <w:rPr>
          <w:szCs w:val="28"/>
        </w:rPr>
        <w:t xml:space="preserve">ентру надання </w:t>
      </w:r>
    </w:p>
    <w:p w:rsidR="00C039D8" w:rsidRPr="00763888" w:rsidRDefault="00C039D8" w:rsidP="002D6F91">
      <w:pPr>
        <w:rPr>
          <w:szCs w:val="28"/>
        </w:rPr>
      </w:pPr>
      <w:r w:rsidRPr="00763888">
        <w:rPr>
          <w:szCs w:val="28"/>
        </w:rPr>
        <w:t xml:space="preserve">адміністративних послуг </w:t>
      </w:r>
    </w:p>
    <w:p w:rsidR="00C039D8" w:rsidRPr="00763888" w:rsidRDefault="00C039D8" w:rsidP="002D6F91">
      <w:pPr>
        <w:rPr>
          <w:szCs w:val="28"/>
        </w:rPr>
      </w:pPr>
      <w:r w:rsidRPr="00763888">
        <w:rPr>
          <w:szCs w:val="28"/>
        </w:rPr>
        <w:br/>
      </w:r>
    </w:p>
    <w:p w:rsidR="00C039D8" w:rsidRPr="00763888" w:rsidRDefault="00C039D8" w:rsidP="002D6F91">
      <w:pPr>
        <w:ind w:right="57" w:firstLine="708"/>
        <w:jc w:val="both"/>
        <w:rPr>
          <w:szCs w:val="28"/>
        </w:rPr>
      </w:pPr>
      <w:r w:rsidRPr="00763888">
        <w:rPr>
          <w:color w:val="000000"/>
          <w:szCs w:val="28"/>
        </w:rPr>
        <w:t xml:space="preserve">Відповідно до частини десятої статті 12 Закону України "Про адміністративні послуги", постанови Кабінету Міністрів України від 01.08.2013 </w:t>
      </w:r>
      <w:r w:rsidR="008371AA" w:rsidRPr="00763888">
        <w:rPr>
          <w:color w:val="000000"/>
          <w:szCs w:val="28"/>
        </w:rPr>
        <w:br/>
      </w:r>
      <w:r w:rsidRPr="00763888">
        <w:rPr>
          <w:color w:val="000000"/>
          <w:szCs w:val="28"/>
        </w:rPr>
        <w:t>№ 588</w:t>
      </w:r>
      <w:r w:rsidRPr="00763888">
        <w:rPr>
          <w:szCs w:val="28"/>
        </w:rPr>
        <w:t xml:space="preserve"> "Про затвердження Примірного регламенту центру надання адміністративних послуг", </w:t>
      </w:r>
      <w:r w:rsidRPr="00763888">
        <w:rPr>
          <w:color w:val="000000"/>
          <w:szCs w:val="28"/>
          <w:shd w:val="clear" w:color="auto" w:fill="FFFFFF"/>
        </w:rPr>
        <w:t xml:space="preserve">частини шостої статті 59 Закону України </w:t>
      </w:r>
      <w:r w:rsidRPr="00763888">
        <w:rPr>
          <w:color w:val="000000"/>
          <w:szCs w:val="28"/>
        </w:rPr>
        <w:t>"</w:t>
      </w:r>
      <w:r w:rsidRPr="00763888">
        <w:rPr>
          <w:color w:val="000000"/>
          <w:szCs w:val="28"/>
          <w:shd w:val="clear" w:color="auto" w:fill="FFFFFF"/>
        </w:rPr>
        <w:t>Про місцеве самоврядування в Україні</w:t>
      </w:r>
      <w:r w:rsidRPr="00763888">
        <w:rPr>
          <w:color w:val="000000"/>
          <w:szCs w:val="28"/>
        </w:rPr>
        <w:t>"</w:t>
      </w:r>
      <w:r w:rsidRPr="00763888">
        <w:rPr>
          <w:color w:val="000000"/>
          <w:szCs w:val="28"/>
          <w:shd w:val="clear" w:color="auto" w:fill="FFFFFF"/>
        </w:rPr>
        <w:t xml:space="preserve"> та на виконання підпункту другого пункту 2 рішення Рівненської міської ради від 08.11.2013 № 3507 </w:t>
      </w:r>
      <w:r w:rsidRPr="00763888">
        <w:rPr>
          <w:color w:val="000000"/>
          <w:szCs w:val="28"/>
        </w:rPr>
        <w:t>"</w:t>
      </w:r>
      <w:r w:rsidRPr="00763888">
        <w:rPr>
          <w:szCs w:val="28"/>
        </w:rPr>
        <w:t xml:space="preserve">Про затвердження Положення про </w:t>
      </w:r>
      <w:r w:rsidR="00692959" w:rsidRPr="00763888">
        <w:rPr>
          <w:szCs w:val="28"/>
        </w:rPr>
        <w:t>У</w:t>
      </w:r>
      <w:r w:rsidRPr="00763888">
        <w:rPr>
          <w:szCs w:val="28"/>
        </w:rPr>
        <w:t>правління забезпечення надання адміністративних послуг Рівненської міської ради</w:t>
      </w:r>
      <w:r w:rsidRPr="00763888">
        <w:rPr>
          <w:color w:val="000000"/>
          <w:szCs w:val="28"/>
        </w:rPr>
        <w:t>"</w:t>
      </w:r>
      <w:r w:rsidR="0059378E" w:rsidRPr="00763888">
        <w:rPr>
          <w:color w:val="000000"/>
          <w:szCs w:val="28"/>
        </w:rPr>
        <w:t xml:space="preserve"> </w:t>
      </w:r>
      <w:r w:rsidRPr="00763888">
        <w:rPr>
          <w:color w:val="000000"/>
          <w:szCs w:val="28"/>
          <w:shd w:val="clear" w:color="auto" w:fill="FFFFFF"/>
        </w:rPr>
        <w:t xml:space="preserve"> </w:t>
      </w:r>
      <w:r w:rsidRPr="00763888">
        <w:rPr>
          <w:szCs w:val="28"/>
        </w:rPr>
        <w:t xml:space="preserve">виконавчий комітет міської ради </w:t>
      </w:r>
    </w:p>
    <w:p w:rsidR="00C039D8" w:rsidRPr="00763888" w:rsidRDefault="00C039D8" w:rsidP="002D6F91">
      <w:pPr>
        <w:ind w:right="57" w:firstLine="708"/>
        <w:jc w:val="both"/>
        <w:rPr>
          <w:szCs w:val="28"/>
        </w:rPr>
      </w:pPr>
    </w:p>
    <w:p w:rsidR="00C039D8" w:rsidRPr="00763888" w:rsidRDefault="00C039D8" w:rsidP="002D6F91">
      <w:pPr>
        <w:ind w:right="57"/>
        <w:jc w:val="both"/>
        <w:rPr>
          <w:b/>
          <w:szCs w:val="28"/>
        </w:rPr>
      </w:pPr>
      <w:r w:rsidRPr="00763888">
        <w:rPr>
          <w:b/>
          <w:szCs w:val="28"/>
        </w:rPr>
        <w:t>ВИРІШИВ:</w:t>
      </w:r>
    </w:p>
    <w:p w:rsidR="00C039D8" w:rsidRPr="00763888" w:rsidRDefault="00C039D8" w:rsidP="002D6F91">
      <w:pPr>
        <w:ind w:right="57"/>
        <w:jc w:val="both"/>
        <w:rPr>
          <w:b/>
          <w:szCs w:val="28"/>
        </w:rPr>
      </w:pPr>
    </w:p>
    <w:p w:rsidR="00C039D8" w:rsidRPr="00763888" w:rsidRDefault="00C039D8" w:rsidP="002D6F91">
      <w:pPr>
        <w:numPr>
          <w:ilvl w:val="0"/>
          <w:numId w:val="2"/>
        </w:numPr>
        <w:tabs>
          <w:tab w:val="num" w:pos="1260"/>
        </w:tabs>
        <w:overflowPunct w:val="0"/>
        <w:autoSpaceDE w:val="0"/>
        <w:autoSpaceDN w:val="0"/>
        <w:adjustRightInd w:val="0"/>
        <w:ind w:left="0" w:firstLine="720"/>
        <w:jc w:val="both"/>
        <w:textAlignment w:val="baseline"/>
        <w:rPr>
          <w:szCs w:val="28"/>
        </w:rPr>
      </w:pPr>
      <w:r w:rsidRPr="00763888">
        <w:rPr>
          <w:szCs w:val="28"/>
        </w:rPr>
        <w:t xml:space="preserve">Затвердити </w:t>
      </w:r>
      <w:r w:rsidR="00667B10" w:rsidRPr="00763888">
        <w:rPr>
          <w:szCs w:val="28"/>
        </w:rPr>
        <w:t>Р</w:t>
      </w:r>
      <w:r w:rsidRPr="00763888">
        <w:rPr>
          <w:szCs w:val="28"/>
        </w:rPr>
        <w:t xml:space="preserve">егламент </w:t>
      </w:r>
      <w:r w:rsidR="00667B10" w:rsidRPr="00763888">
        <w:rPr>
          <w:szCs w:val="28"/>
        </w:rPr>
        <w:t>ц</w:t>
      </w:r>
      <w:r w:rsidRPr="00763888">
        <w:rPr>
          <w:szCs w:val="28"/>
        </w:rPr>
        <w:t>ентру надання адміністративних послуг</w:t>
      </w:r>
      <w:r w:rsidR="00692959" w:rsidRPr="00763888">
        <w:rPr>
          <w:szCs w:val="28"/>
        </w:rPr>
        <w:t xml:space="preserve"> </w:t>
      </w:r>
      <w:r w:rsidRPr="00763888">
        <w:rPr>
          <w:szCs w:val="28"/>
        </w:rPr>
        <w:t xml:space="preserve"> (додається).</w:t>
      </w:r>
    </w:p>
    <w:p w:rsidR="00C039D8" w:rsidRPr="00763888" w:rsidRDefault="00C039D8" w:rsidP="002D6F91">
      <w:pPr>
        <w:numPr>
          <w:ilvl w:val="0"/>
          <w:numId w:val="2"/>
        </w:numPr>
        <w:tabs>
          <w:tab w:val="num" w:pos="1260"/>
        </w:tabs>
        <w:overflowPunct w:val="0"/>
        <w:autoSpaceDE w:val="0"/>
        <w:autoSpaceDN w:val="0"/>
        <w:adjustRightInd w:val="0"/>
        <w:ind w:left="0" w:firstLine="720"/>
        <w:jc w:val="both"/>
        <w:textAlignment w:val="baseline"/>
        <w:rPr>
          <w:szCs w:val="28"/>
        </w:rPr>
      </w:pPr>
      <w:r w:rsidRPr="00763888">
        <w:rPr>
          <w:szCs w:val="28"/>
        </w:rPr>
        <w:t xml:space="preserve">Управлінню забезпечення надання адміністративних послуг Рівненської міської ради оприлюднити це рішення шляхом його опублікування в газеті "Сім днів" та розміщення на офіційному </w:t>
      </w:r>
      <w:proofErr w:type="spellStart"/>
      <w:r w:rsidR="00667B10" w:rsidRPr="00763888">
        <w:rPr>
          <w:szCs w:val="28"/>
        </w:rPr>
        <w:t>веб-</w:t>
      </w:r>
      <w:r w:rsidRPr="00763888">
        <w:rPr>
          <w:szCs w:val="28"/>
        </w:rPr>
        <w:t>сайті</w:t>
      </w:r>
      <w:proofErr w:type="spellEnd"/>
      <w:r w:rsidRPr="00763888">
        <w:rPr>
          <w:szCs w:val="28"/>
        </w:rPr>
        <w:t xml:space="preserve">  міської ради та її виконавчого комітету в мережі Інтернет.</w:t>
      </w:r>
    </w:p>
    <w:p w:rsidR="00C039D8" w:rsidRPr="00763888" w:rsidRDefault="00C039D8" w:rsidP="002D6F91">
      <w:pPr>
        <w:numPr>
          <w:ilvl w:val="0"/>
          <w:numId w:val="2"/>
        </w:numPr>
        <w:tabs>
          <w:tab w:val="num" w:pos="1260"/>
        </w:tabs>
        <w:overflowPunct w:val="0"/>
        <w:autoSpaceDE w:val="0"/>
        <w:autoSpaceDN w:val="0"/>
        <w:adjustRightInd w:val="0"/>
        <w:ind w:left="0" w:firstLine="720"/>
        <w:jc w:val="both"/>
        <w:textAlignment w:val="baseline"/>
        <w:rPr>
          <w:szCs w:val="28"/>
        </w:rPr>
      </w:pPr>
      <w:r w:rsidRPr="00763888">
        <w:rPr>
          <w:szCs w:val="28"/>
        </w:rPr>
        <w:t>Це рішення набирає чинності з дня його офіційного опублікування.</w:t>
      </w:r>
    </w:p>
    <w:p w:rsidR="00C039D8" w:rsidRPr="00763888" w:rsidRDefault="00C039D8" w:rsidP="002D6F91">
      <w:pPr>
        <w:numPr>
          <w:ilvl w:val="0"/>
          <w:numId w:val="2"/>
        </w:numPr>
        <w:tabs>
          <w:tab w:val="num" w:pos="1260"/>
        </w:tabs>
        <w:overflowPunct w:val="0"/>
        <w:autoSpaceDE w:val="0"/>
        <w:autoSpaceDN w:val="0"/>
        <w:adjustRightInd w:val="0"/>
        <w:ind w:left="0" w:firstLine="720"/>
        <w:jc w:val="both"/>
        <w:textAlignment w:val="baseline"/>
        <w:rPr>
          <w:szCs w:val="28"/>
        </w:rPr>
      </w:pPr>
      <w:r w:rsidRPr="00763888">
        <w:rPr>
          <w:szCs w:val="28"/>
        </w:rPr>
        <w:t>Контроль за виконанням  цього  рішення покласти на заступника міського голови С.</w:t>
      </w:r>
      <w:proofErr w:type="spellStart"/>
      <w:r w:rsidRPr="00763888">
        <w:rPr>
          <w:szCs w:val="28"/>
        </w:rPr>
        <w:t>Васильчука</w:t>
      </w:r>
      <w:proofErr w:type="spellEnd"/>
      <w:r w:rsidRPr="00763888">
        <w:rPr>
          <w:szCs w:val="28"/>
        </w:rPr>
        <w:t>, а організацію його виконання доручити начальнику управління забезпечення надання адміністративних послуг Рівненської міської ради  В.</w:t>
      </w:r>
      <w:r w:rsidR="0059378E" w:rsidRPr="00763888">
        <w:rPr>
          <w:szCs w:val="28"/>
        </w:rPr>
        <w:t xml:space="preserve"> </w:t>
      </w:r>
      <w:r w:rsidRPr="00763888">
        <w:rPr>
          <w:szCs w:val="28"/>
        </w:rPr>
        <w:t>Герману.</w:t>
      </w:r>
    </w:p>
    <w:p w:rsidR="00C039D8" w:rsidRPr="00763888" w:rsidRDefault="00C039D8" w:rsidP="002D6F91">
      <w:pPr>
        <w:jc w:val="both"/>
        <w:rPr>
          <w:szCs w:val="28"/>
        </w:rPr>
      </w:pPr>
    </w:p>
    <w:p w:rsidR="002957FF" w:rsidRPr="00763888" w:rsidRDefault="002957FF" w:rsidP="002D6F91">
      <w:pPr>
        <w:jc w:val="both"/>
        <w:rPr>
          <w:szCs w:val="28"/>
        </w:rPr>
      </w:pPr>
    </w:p>
    <w:p w:rsidR="00C039D8" w:rsidRPr="00763888" w:rsidRDefault="00C039D8" w:rsidP="002D6F91">
      <w:pPr>
        <w:jc w:val="both"/>
        <w:rPr>
          <w:szCs w:val="28"/>
        </w:rPr>
      </w:pPr>
      <w:r w:rsidRPr="00763888">
        <w:rPr>
          <w:szCs w:val="28"/>
        </w:rPr>
        <w:t>Міський голова</w:t>
      </w:r>
      <w:r w:rsidRPr="00763888">
        <w:rPr>
          <w:szCs w:val="28"/>
        </w:rPr>
        <w:tab/>
      </w:r>
      <w:r w:rsidRPr="00763888">
        <w:rPr>
          <w:szCs w:val="28"/>
        </w:rPr>
        <w:tab/>
      </w:r>
      <w:r w:rsidRPr="00763888">
        <w:rPr>
          <w:szCs w:val="28"/>
        </w:rPr>
        <w:tab/>
      </w:r>
      <w:r w:rsidRPr="00763888">
        <w:rPr>
          <w:szCs w:val="28"/>
        </w:rPr>
        <w:tab/>
      </w:r>
      <w:r w:rsidRPr="00763888">
        <w:rPr>
          <w:szCs w:val="28"/>
        </w:rPr>
        <w:tab/>
      </w:r>
      <w:r w:rsidRPr="00763888">
        <w:rPr>
          <w:szCs w:val="28"/>
        </w:rPr>
        <w:tab/>
        <w:t xml:space="preserve">  </w:t>
      </w:r>
      <w:r w:rsidR="00692959" w:rsidRPr="00763888">
        <w:rPr>
          <w:szCs w:val="28"/>
        </w:rPr>
        <w:t xml:space="preserve">                               </w:t>
      </w:r>
      <w:r w:rsidR="00E21346">
        <w:rPr>
          <w:szCs w:val="28"/>
        </w:rPr>
        <w:t xml:space="preserve">    </w:t>
      </w:r>
      <w:r w:rsidRPr="00763888">
        <w:rPr>
          <w:szCs w:val="28"/>
        </w:rPr>
        <w:t>В.Хомко</w:t>
      </w:r>
    </w:p>
    <w:p w:rsidR="00C039D8" w:rsidRPr="00763888" w:rsidRDefault="00C039D8" w:rsidP="002D6F91">
      <w:pPr>
        <w:jc w:val="both"/>
        <w:rPr>
          <w:szCs w:val="28"/>
        </w:rPr>
      </w:pPr>
    </w:p>
    <w:p w:rsidR="002957FF" w:rsidRPr="00763888" w:rsidRDefault="002957FF" w:rsidP="002D6F91">
      <w:pPr>
        <w:jc w:val="both"/>
        <w:rPr>
          <w:szCs w:val="28"/>
        </w:rPr>
      </w:pPr>
    </w:p>
    <w:p w:rsidR="00C039D8" w:rsidRPr="00763888" w:rsidRDefault="00C039D8" w:rsidP="002D6F91">
      <w:pPr>
        <w:jc w:val="both"/>
        <w:rPr>
          <w:szCs w:val="28"/>
        </w:rPr>
      </w:pPr>
      <w:r w:rsidRPr="00763888">
        <w:rPr>
          <w:szCs w:val="28"/>
        </w:rPr>
        <w:t>Керуючий справами</w:t>
      </w:r>
      <w:r w:rsidR="002950D5" w:rsidRPr="00763888">
        <w:rPr>
          <w:szCs w:val="28"/>
        </w:rPr>
        <w:t xml:space="preserve">                                                    </w:t>
      </w:r>
      <w:r w:rsidR="00692959" w:rsidRPr="00763888">
        <w:rPr>
          <w:szCs w:val="28"/>
        </w:rPr>
        <w:t xml:space="preserve">  </w:t>
      </w:r>
      <w:r w:rsidR="00763888" w:rsidRPr="00763888">
        <w:rPr>
          <w:szCs w:val="28"/>
        </w:rPr>
        <w:t xml:space="preserve">                             </w:t>
      </w:r>
      <w:r w:rsidR="002950D5" w:rsidRPr="00763888">
        <w:rPr>
          <w:szCs w:val="28"/>
        </w:rPr>
        <w:t>П.</w:t>
      </w:r>
      <w:proofErr w:type="spellStart"/>
      <w:r w:rsidR="002950D5" w:rsidRPr="00763888">
        <w:rPr>
          <w:szCs w:val="28"/>
        </w:rPr>
        <w:t>Середюк</w:t>
      </w:r>
      <w:proofErr w:type="spellEnd"/>
    </w:p>
    <w:p w:rsidR="002950D5" w:rsidRPr="00763888" w:rsidRDefault="00C039D8" w:rsidP="002D6F91">
      <w:pPr>
        <w:rPr>
          <w:szCs w:val="28"/>
        </w:rPr>
      </w:pPr>
      <w:r w:rsidRPr="00763888">
        <w:rPr>
          <w:szCs w:val="28"/>
        </w:rPr>
        <w:t>виконкому</w:t>
      </w:r>
      <w:r w:rsidRPr="00763888">
        <w:rPr>
          <w:szCs w:val="28"/>
        </w:rPr>
        <w:tab/>
      </w:r>
      <w:r w:rsidRPr="00763888">
        <w:rPr>
          <w:szCs w:val="28"/>
        </w:rPr>
        <w:tab/>
      </w:r>
      <w:r w:rsidRPr="00763888">
        <w:rPr>
          <w:szCs w:val="28"/>
        </w:rPr>
        <w:tab/>
      </w:r>
      <w:r w:rsidRPr="00763888">
        <w:rPr>
          <w:szCs w:val="28"/>
        </w:rPr>
        <w:tab/>
      </w:r>
      <w:r w:rsidRPr="00763888">
        <w:rPr>
          <w:szCs w:val="28"/>
        </w:rPr>
        <w:tab/>
      </w:r>
      <w:r w:rsidRPr="00763888">
        <w:rPr>
          <w:szCs w:val="28"/>
        </w:rPr>
        <w:tab/>
      </w:r>
      <w:r w:rsidRPr="00763888">
        <w:rPr>
          <w:szCs w:val="28"/>
        </w:rPr>
        <w:tab/>
      </w:r>
    </w:p>
    <w:p w:rsidR="002957FF" w:rsidRPr="00763888" w:rsidRDefault="00A859D5" w:rsidP="002D6F91">
      <w:pPr>
        <w:tabs>
          <w:tab w:val="left" w:pos="5611"/>
          <w:tab w:val="left" w:pos="6737"/>
        </w:tabs>
        <w:ind w:left="5611"/>
        <w:rPr>
          <w:szCs w:val="28"/>
        </w:rPr>
      </w:pPr>
      <w:r w:rsidRPr="00763888">
        <w:rPr>
          <w:szCs w:val="28"/>
        </w:rPr>
        <w:lastRenderedPageBreak/>
        <w:t xml:space="preserve"> </w:t>
      </w:r>
    </w:p>
    <w:p w:rsidR="00763888" w:rsidRPr="004858D0" w:rsidRDefault="00763888" w:rsidP="006C50CC">
      <w:pPr>
        <w:tabs>
          <w:tab w:val="left" w:pos="6737"/>
        </w:tabs>
        <w:ind w:left="6946"/>
        <w:rPr>
          <w:szCs w:val="28"/>
        </w:rPr>
      </w:pPr>
      <w:r w:rsidRPr="004858D0">
        <w:rPr>
          <w:szCs w:val="28"/>
        </w:rPr>
        <w:t>Додаток до рішення</w:t>
      </w:r>
      <w:r w:rsidRPr="004858D0">
        <w:rPr>
          <w:szCs w:val="28"/>
        </w:rPr>
        <w:br/>
        <w:t>виконавчого комітету</w:t>
      </w:r>
    </w:p>
    <w:p w:rsidR="00C039D8" w:rsidRPr="004858D0" w:rsidRDefault="004858D0" w:rsidP="002D6F91">
      <w:pPr>
        <w:pStyle w:val="a4"/>
        <w:spacing w:before="0" w:after="0" w:line="270" w:lineRule="atLeast"/>
        <w:jc w:val="both"/>
        <w:rPr>
          <w:sz w:val="28"/>
          <w:szCs w:val="28"/>
          <w:lang w:val="uk-UA"/>
        </w:rPr>
      </w:pPr>
      <w:r w:rsidRPr="004858D0">
        <w:rPr>
          <w:sz w:val="28"/>
          <w:szCs w:val="28"/>
          <w:lang w:val="uk-UA"/>
        </w:rPr>
        <w:t xml:space="preserve">                                                                                    </w:t>
      </w:r>
      <w:r>
        <w:rPr>
          <w:sz w:val="28"/>
          <w:szCs w:val="28"/>
          <w:lang w:val="uk-UA"/>
        </w:rPr>
        <w:t xml:space="preserve">                </w:t>
      </w:r>
      <w:proofErr w:type="spellStart"/>
      <w:r w:rsidRPr="004858D0">
        <w:rPr>
          <w:sz w:val="28"/>
          <w:szCs w:val="28"/>
        </w:rPr>
        <w:t>від</w:t>
      </w:r>
      <w:proofErr w:type="spellEnd"/>
      <w:r w:rsidRPr="004858D0">
        <w:rPr>
          <w:sz w:val="28"/>
          <w:szCs w:val="28"/>
        </w:rPr>
        <w:t xml:space="preserve"> </w:t>
      </w:r>
      <w:r w:rsidRPr="004858D0">
        <w:rPr>
          <w:sz w:val="28"/>
          <w:szCs w:val="28"/>
          <w:u w:val="single"/>
        </w:rPr>
        <w:t>09.12.2014</w:t>
      </w:r>
      <w:r w:rsidRPr="004858D0">
        <w:rPr>
          <w:sz w:val="28"/>
          <w:szCs w:val="28"/>
        </w:rPr>
        <w:t xml:space="preserve"> № </w:t>
      </w:r>
      <w:r w:rsidRPr="004858D0">
        <w:rPr>
          <w:sz w:val="28"/>
          <w:szCs w:val="28"/>
          <w:u w:val="single"/>
        </w:rPr>
        <w:t>192</w:t>
      </w:r>
    </w:p>
    <w:p w:rsidR="00C039D8" w:rsidRPr="004858D0" w:rsidRDefault="00C039D8" w:rsidP="002D6F91">
      <w:pPr>
        <w:pStyle w:val="a4"/>
        <w:spacing w:before="0" w:after="0" w:line="270" w:lineRule="atLeast"/>
        <w:jc w:val="center"/>
        <w:rPr>
          <w:b/>
          <w:bCs/>
          <w:sz w:val="28"/>
          <w:szCs w:val="28"/>
          <w:lang w:val="uk-UA"/>
        </w:rPr>
      </w:pPr>
    </w:p>
    <w:p w:rsidR="002950D5" w:rsidRPr="00763888" w:rsidRDefault="002950D5" w:rsidP="002D6F91">
      <w:pPr>
        <w:pStyle w:val="a4"/>
        <w:spacing w:before="0" w:after="0" w:line="270" w:lineRule="atLeast"/>
        <w:jc w:val="center"/>
        <w:rPr>
          <w:b/>
          <w:bCs/>
          <w:lang w:val="uk-UA"/>
        </w:rPr>
      </w:pPr>
    </w:p>
    <w:p w:rsidR="00C039D8" w:rsidRPr="00763888" w:rsidRDefault="00C039D8" w:rsidP="002D6F91">
      <w:pPr>
        <w:pStyle w:val="a4"/>
        <w:spacing w:before="0" w:after="0" w:line="270" w:lineRule="atLeast"/>
        <w:jc w:val="center"/>
        <w:rPr>
          <w:b/>
          <w:bCs/>
          <w:lang w:val="uk-UA"/>
        </w:rPr>
      </w:pPr>
    </w:p>
    <w:p w:rsidR="00C039D8" w:rsidRPr="00763888" w:rsidRDefault="00C039D8" w:rsidP="002D6F91">
      <w:pPr>
        <w:pStyle w:val="a4"/>
        <w:spacing w:before="0" w:after="0" w:line="270" w:lineRule="atLeast"/>
        <w:jc w:val="center"/>
        <w:rPr>
          <w:b/>
          <w:bCs/>
          <w:lang w:val="uk-UA"/>
        </w:rPr>
      </w:pPr>
      <w:r w:rsidRPr="00763888">
        <w:rPr>
          <w:b/>
          <w:bCs/>
          <w:lang w:val="uk-UA"/>
        </w:rPr>
        <w:t>Регламент</w:t>
      </w:r>
    </w:p>
    <w:p w:rsidR="00C039D8" w:rsidRPr="00763888" w:rsidRDefault="00C039D8" w:rsidP="002D6F91">
      <w:pPr>
        <w:pStyle w:val="a4"/>
        <w:spacing w:before="0" w:after="0" w:line="270" w:lineRule="atLeast"/>
        <w:jc w:val="center"/>
        <w:rPr>
          <w:lang w:val="uk-UA"/>
        </w:rPr>
      </w:pPr>
      <w:r w:rsidRPr="00763888">
        <w:rPr>
          <w:b/>
          <w:bCs/>
          <w:lang w:val="uk-UA"/>
        </w:rPr>
        <w:t>Центру надання адміністративних послуг у місті Рівному</w:t>
      </w:r>
    </w:p>
    <w:p w:rsidR="00C039D8" w:rsidRPr="00763888" w:rsidRDefault="00C039D8" w:rsidP="002D6F91">
      <w:pPr>
        <w:pStyle w:val="a4"/>
        <w:spacing w:before="0" w:after="0" w:line="270" w:lineRule="atLeast"/>
        <w:jc w:val="center"/>
        <w:rPr>
          <w:lang w:val="uk-UA"/>
        </w:rPr>
      </w:pPr>
    </w:p>
    <w:p w:rsidR="00C039D8" w:rsidRPr="00763888" w:rsidRDefault="00C039D8" w:rsidP="002D6F91">
      <w:pPr>
        <w:pStyle w:val="a4"/>
        <w:spacing w:before="0" w:after="0" w:line="270" w:lineRule="atLeast"/>
        <w:jc w:val="center"/>
        <w:rPr>
          <w:color w:val="000000"/>
          <w:lang w:val="uk-UA"/>
        </w:rPr>
      </w:pPr>
      <w:r w:rsidRPr="00763888">
        <w:rPr>
          <w:rStyle w:val="rvts15"/>
          <w:rFonts w:eastAsia="Times New Roman"/>
          <w:b/>
          <w:bCs/>
          <w:color w:val="000000"/>
          <w:bdr w:val="none" w:sz="0" w:space="0" w:color="auto" w:frame="1"/>
          <w:lang w:val="uk-UA"/>
        </w:rPr>
        <w:t xml:space="preserve"> Загальна частина</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1" w:name="n11"/>
      <w:bookmarkEnd w:id="1"/>
      <w:r w:rsidRPr="00763888">
        <w:rPr>
          <w:color w:val="000000"/>
        </w:rPr>
        <w:t xml:space="preserve">1. Цей </w:t>
      </w:r>
      <w:r w:rsidR="00667B10" w:rsidRPr="00763888">
        <w:rPr>
          <w:color w:val="000000"/>
        </w:rPr>
        <w:t>Р</w:t>
      </w:r>
      <w:r w:rsidRPr="00763888">
        <w:rPr>
          <w:color w:val="000000"/>
        </w:rPr>
        <w:t>егламент визначає порядок організації роботи Центру надання адміністративн</w:t>
      </w:r>
      <w:r w:rsidR="00667B10" w:rsidRPr="00763888">
        <w:rPr>
          <w:color w:val="000000"/>
        </w:rPr>
        <w:t>их послуг у м. Рівному (далі - ц</w:t>
      </w:r>
      <w:r w:rsidRPr="00763888">
        <w:rPr>
          <w:color w:val="000000"/>
        </w:rPr>
        <w:t>ентр</w:t>
      </w:r>
      <w:r w:rsidR="00667B10" w:rsidRPr="00763888">
        <w:rPr>
          <w:color w:val="000000"/>
        </w:rPr>
        <w:t>), порядок дій адміністраторів ц</w:t>
      </w:r>
      <w:r w:rsidRPr="00763888">
        <w:rPr>
          <w:color w:val="000000"/>
        </w:rPr>
        <w:t>ентру та їх взаємодії із суб’єктами надання адміністративних послуг.</w:t>
      </w:r>
    </w:p>
    <w:p w:rsidR="00C039D8" w:rsidRPr="00763888" w:rsidRDefault="00C039D8" w:rsidP="002D6F91">
      <w:pPr>
        <w:pStyle w:val="rvps2"/>
        <w:shd w:val="clear" w:color="auto" w:fill="FFFFFF"/>
        <w:spacing w:before="0" w:beforeAutospacing="0" w:after="0" w:afterAutospacing="0"/>
        <w:ind w:firstLine="450"/>
        <w:jc w:val="both"/>
        <w:textAlignment w:val="baseline"/>
      </w:pPr>
      <w:bookmarkStart w:id="2" w:name="n12"/>
      <w:bookmarkEnd w:id="2"/>
      <w:r w:rsidRPr="00763888">
        <w:rPr>
          <w:color w:val="000000"/>
        </w:rPr>
        <w:t xml:space="preserve">2. У цьому </w:t>
      </w:r>
      <w:r w:rsidR="00667B10" w:rsidRPr="00763888">
        <w:rPr>
          <w:color w:val="000000"/>
        </w:rPr>
        <w:t>Р</w:t>
      </w:r>
      <w:r w:rsidRPr="00763888">
        <w:rPr>
          <w:color w:val="000000"/>
        </w:rPr>
        <w:t xml:space="preserve">егламенті терміни вживаються у значенні, наведеному </w:t>
      </w:r>
      <w:r w:rsidRPr="00763888">
        <w:t>в</w:t>
      </w:r>
      <w:r w:rsidRPr="00763888">
        <w:rPr>
          <w:rStyle w:val="apple-converted-space"/>
        </w:rPr>
        <w:t> </w:t>
      </w:r>
      <w:hyperlink r:id="rId7" w:anchor="n3" w:tgtFrame="_blank" w:history="1">
        <w:r w:rsidRPr="00763888">
          <w:rPr>
            <w:rStyle w:val="a5"/>
            <w:color w:val="auto"/>
            <w:u w:val="none"/>
            <w:bdr w:val="none" w:sz="0" w:space="0" w:color="auto" w:frame="1"/>
          </w:rPr>
          <w:t xml:space="preserve">Законі України </w:t>
        </w:r>
        <w:r w:rsidRPr="00763888">
          <w:rPr>
            <w:color w:val="000000"/>
          </w:rPr>
          <w:t>"</w:t>
        </w:r>
        <w:r w:rsidRPr="00763888">
          <w:rPr>
            <w:rStyle w:val="a5"/>
            <w:color w:val="auto"/>
            <w:u w:val="none"/>
            <w:bdr w:val="none" w:sz="0" w:space="0" w:color="auto" w:frame="1"/>
          </w:rPr>
          <w:t>Про адміністративні послуги</w:t>
        </w:r>
      </w:hyperlink>
      <w:r w:rsidRPr="00763888">
        <w:rPr>
          <w:color w:val="000000"/>
        </w:rPr>
        <w:t>"</w:t>
      </w:r>
      <w:r w:rsidRPr="00763888">
        <w:t>.</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3" w:name="n13"/>
      <w:bookmarkEnd w:id="3"/>
      <w:r w:rsidRPr="00763888">
        <w:rPr>
          <w:color w:val="000000"/>
        </w:rPr>
        <w:t xml:space="preserve">3. Надання адміністративних послуг у </w:t>
      </w:r>
      <w:r w:rsidR="00692959" w:rsidRPr="00763888">
        <w:rPr>
          <w:color w:val="000000"/>
        </w:rPr>
        <w:t>ц</w:t>
      </w:r>
      <w:r w:rsidRPr="00763888">
        <w:rPr>
          <w:color w:val="000000"/>
        </w:rPr>
        <w:t>ентрі здійснюється з дотриманням таких принципів:</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4" w:name="n14"/>
      <w:bookmarkEnd w:id="4"/>
      <w:r w:rsidRPr="00763888">
        <w:rPr>
          <w:color w:val="000000"/>
        </w:rPr>
        <w:t>- верховенства права, у тому числі законності та юридичної визначеності;</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r w:rsidRPr="00763888">
        <w:rPr>
          <w:color w:val="000000"/>
        </w:rPr>
        <w:t>- стабільності;</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r w:rsidRPr="00763888">
        <w:rPr>
          <w:color w:val="000000"/>
        </w:rPr>
        <w:t>- рівності перед законом;</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r w:rsidRPr="00763888">
        <w:rPr>
          <w:color w:val="000000"/>
        </w:rPr>
        <w:t>- відкритості та прозорості;</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r w:rsidRPr="00763888">
        <w:rPr>
          <w:color w:val="000000"/>
        </w:rPr>
        <w:t>- оперативності та своєчасності;</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r w:rsidRPr="00763888">
        <w:rPr>
          <w:color w:val="000000"/>
        </w:rPr>
        <w:t>- доступності інформації про надання адміністративних послуг;</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r w:rsidRPr="00763888">
        <w:rPr>
          <w:color w:val="000000"/>
        </w:rPr>
        <w:t>- захищеності персональних даних;</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r w:rsidRPr="00763888">
        <w:rPr>
          <w:color w:val="000000"/>
        </w:rPr>
        <w:t>- раціональної мінімізації кількості документів та процедурних дій, що вимагаються для отримання адміністративних послуг;</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r w:rsidRPr="00763888">
        <w:rPr>
          <w:color w:val="000000"/>
        </w:rPr>
        <w:t>- неупередженості та справедливості;</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r w:rsidRPr="00763888">
        <w:rPr>
          <w:color w:val="000000"/>
        </w:rPr>
        <w:t>- доступності та зручності для суб’єктів звернення.</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5" w:name="n24"/>
      <w:bookmarkEnd w:id="5"/>
      <w:r w:rsidRPr="00763888">
        <w:rPr>
          <w:color w:val="000000"/>
        </w:rPr>
        <w:t xml:space="preserve">4. Центр у своїй діяльності </w:t>
      </w:r>
      <w:r w:rsidRPr="00763888">
        <w:t>керується</w:t>
      </w:r>
      <w:r w:rsidRPr="00763888">
        <w:rPr>
          <w:rStyle w:val="apple-converted-space"/>
        </w:rPr>
        <w:t> </w:t>
      </w:r>
      <w:hyperlink r:id="rId8" w:anchor="n1654" w:tgtFrame="_blank" w:history="1">
        <w:r w:rsidRPr="00763888">
          <w:rPr>
            <w:rStyle w:val="a5"/>
            <w:color w:val="auto"/>
            <w:u w:val="none"/>
            <w:bdr w:val="none" w:sz="0" w:space="0" w:color="auto" w:frame="1"/>
          </w:rPr>
          <w:t>Конституцією</w:t>
        </w:r>
      </w:hyperlink>
      <w:r w:rsidRPr="00763888">
        <w:rPr>
          <w:rStyle w:val="apple-converted-space"/>
        </w:rPr>
        <w:t> </w:t>
      </w:r>
      <w:r w:rsidRPr="00763888">
        <w:t>та законами України, актами Президента України і Кабінету Міністрів України</w:t>
      </w:r>
      <w:r w:rsidRPr="00763888">
        <w:rPr>
          <w:color w:val="000000"/>
        </w:rPr>
        <w:t xml:space="preserve">, актами центральних та місцевих органів виконавчої влади, органів місцевого </w:t>
      </w:r>
      <w:r w:rsidR="00AE12B5" w:rsidRPr="00763888">
        <w:rPr>
          <w:color w:val="000000"/>
        </w:rPr>
        <w:t>самоврядування, П</w:t>
      </w:r>
      <w:r w:rsidR="00667B10" w:rsidRPr="00763888">
        <w:rPr>
          <w:color w:val="000000"/>
        </w:rPr>
        <w:t>оложенням про ц</w:t>
      </w:r>
      <w:r w:rsidR="00AE12B5" w:rsidRPr="00763888">
        <w:rPr>
          <w:color w:val="000000"/>
        </w:rPr>
        <w:t>ентр та Р</w:t>
      </w:r>
      <w:r w:rsidR="00667B10" w:rsidRPr="00763888">
        <w:rPr>
          <w:color w:val="000000"/>
        </w:rPr>
        <w:t>егламентом ц</w:t>
      </w:r>
      <w:r w:rsidRPr="00763888">
        <w:rPr>
          <w:color w:val="000000"/>
        </w:rPr>
        <w:t>ентру.</w:t>
      </w:r>
    </w:p>
    <w:p w:rsidR="00C039D8" w:rsidRPr="00763888" w:rsidRDefault="00C039D8" w:rsidP="002D6F91">
      <w:pPr>
        <w:pStyle w:val="rvps7"/>
        <w:shd w:val="clear" w:color="auto" w:fill="FFFFFF"/>
        <w:spacing w:before="0" w:beforeAutospacing="0" w:after="0" w:afterAutospacing="0"/>
        <w:ind w:left="450" w:right="450"/>
        <w:jc w:val="center"/>
        <w:textAlignment w:val="baseline"/>
        <w:rPr>
          <w:rStyle w:val="rvts15"/>
          <w:rFonts w:eastAsia="Times New Roman"/>
          <w:b/>
          <w:bCs/>
          <w:color w:val="000000"/>
          <w:bdr w:val="none" w:sz="0" w:space="0" w:color="auto" w:frame="1"/>
        </w:rPr>
      </w:pPr>
      <w:bookmarkStart w:id="6" w:name="n25"/>
      <w:bookmarkEnd w:id="6"/>
    </w:p>
    <w:p w:rsidR="00C039D8" w:rsidRPr="00763888" w:rsidRDefault="00C039D8" w:rsidP="002D6F91">
      <w:pPr>
        <w:pStyle w:val="rvps7"/>
        <w:shd w:val="clear" w:color="auto" w:fill="FFFFFF"/>
        <w:spacing w:before="0" w:beforeAutospacing="0" w:after="0" w:afterAutospacing="0"/>
        <w:ind w:left="450" w:right="450"/>
        <w:jc w:val="center"/>
        <w:textAlignment w:val="baseline"/>
        <w:rPr>
          <w:color w:val="000000"/>
        </w:rPr>
      </w:pPr>
      <w:r w:rsidRPr="00763888">
        <w:rPr>
          <w:rStyle w:val="rvts15"/>
          <w:rFonts w:eastAsia="Times New Roman"/>
          <w:b/>
          <w:bCs/>
          <w:color w:val="000000"/>
          <w:bdr w:val="none" w:sz="0" w:space="0" w:color="auto" w:frame="1"/>
        </w:rPr>
        <w:t xml:space="preserve"> Вимоги до пр</w:t>
      </w:r>
      <w:r w:rsidR="005069B8" w:rsidRPr="00763888">
        <w:rPr>
          <w:rStyle w:val="rvts15"/>
          <w:rFonts w:eastAsia="Times New Roman"/>
          <w:b/>
          <w:bCs/>
          <w:color w:val="000000"/>
          <w:bdr w:val="none" w:sz="0" w:space="0" w:color="auto" w:frame="1"/>
        </w:rPr>
        <w:t>иміщення, в якому розміщується ц</w:t>
      </w:r>
      <w:r w:rsidRPr="00763888">
        <w:rPr>
          <w:rStyle w:val="rvts15"/>
          <w:rFonts w:eastAsia="Times New Roman"/>
          <w:b/>
          <w:bCs/>
          <w:color w:val="000000"/>
          <w:bdr w:val="none" w:sz="0" w:space="0" w:color="auto" w:frame="1"/>
        </w:rPr>
        <w:t>ентр</w:t>
      </w:r>
    </w:p>
    <w:p w:rsidR="00C039D8" w:rsidRPr="00763888" w:rsidRDefault="00667B10" w:rsidP="002D6F91">
      <w:pPr>
        <w:pStyle w:val="rvps2"/>
        <w:shd w:val="clear" w:color="auto" w:fill="FFFFFF"/>
        <w:spacing w:before="0" w:beforeAutospacing="0" w:after="0" w:afterAutospacing="0"/>
        <w:ind w:firstLine="450"/>
        <w:jc w:val="both"/>
        <w:textAlignment w:val="baseline"/>
        <w:rPr>
          <w:color w:val="000000"/>
        </w:rPr>
      </w:pPr>
      <w:bookmarkStart w:id="7" w:name="n26"/>
      <w:bookmarkEnd w:id="7"/>
      <w:r w:rsidRPr="00763888">
        <w:rPr>
          <w:color w:val="000000"/>
        </w:rPr>
        <w:t>5.</w:t>
      </w:r>
      <w:r w:rsidR="00C039D8" w:rsidRPr="00763888">
        <w:rPr>
          <w:color w:val="000000"/>
        </w:rPr>
        <w:t xml:space="preserve"> Центр розміщується в центральній частині міста</w:t>
      </w:r>
      <w:r w:rsidRPr="00763888">
        <w:rPr>
          <w:color w:val="000000"/>
        </w:rPr>
        <w:t xml:space="preserve"> або іншому зручному для суб’єктів звернення місці</w:t>
      </w:r>
      <w:r w:rsidR="00C039D8" w:rsidRPr="00763888">
        <w:rPr>
          <w:color w:val="000000"/>
        </w:rPr>
        <w:t xml:space="preserve"> з розвинутою транспортною інфраструктурою.</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8" w:name="n27"/>
      <w:bookmarkEnd w:id="8"/>
      <w:r w:rsidRPr="00763888">
        <w:rPr>
          <w:color w:val="000000"/>
        </w:rPr>
        <w:t>На вході до приміщення</w:t>
      </w:r>
      <w:r w:rsidR="00667B10" w:rsidRPr="00763888">
        <w:rPr>
          <w:color w:val="000000"/>
        </w:rPr>
        <w:t xml:space="preserve"> (будівлі)</w:t>
      </w:r>
      <w:r w:rsidRPr="00763888">
        <w:rPr>
          <w:color w:val="000000"/>
        </w:rPr>
        <w:t xml:space="preserve"> розміщується інформ</w:t>
      </w:r>
      <w:r w:rsidR="00667B10" w:rsidRPr="00763888">
        <w:rPr>
          <w:color w:val="000000"/>
        </w:rPr>
        <w:t>аційна вивіска з найменуванням ц</w:t>
      </w:r>
      <w:r w:rsidRPr="00763888">
        <w:rPr>
          <w:color w:val="000000"/>
        </w:rPr>
        <w:t>ентру та графіком його роботи.</w:t>
      </w:r>
    </w:p>
    <w:p w:rsidR="00C039D8" w:rsidRPr="00763888" w:rsidRDefault="00667B10" w:rsidP="002D6F91">
      <w:pPr>
        <w:pStyle w:val="rvps2"/>
        <w:shd w:val="clear" w:color="auto" w:fill="FFFFFF"/>
        <w:spacing w:before="0" w:beforeAutospacing="0" w:after="0" w:afterAutospacing="0"/>
        <w:ind w:firstLine="450"/>
        <w:jc w:val="both"/>
        <w:textAlignment w:val="baseline"/>
        <w:rPr>
          <w:color w:val="000000"/>
        </w:rPr>
      </w:pPr>
      <w:bookmarkStart w:id="9" w:name="n28"/>
      <w:bookmarkStart w:id="10" w:name="n29"/>
      <w:bookmarkEnd w:id="9"/>
      <w:bookmarkEnd w:id="10"/>
      <w:r w:rsidRPr="00763888">
        <w:rPr>
          <w:color w:val="000000"/>
        </w:rPr>
        <w:t>Вхід до ц</w:t>
      </w:r>
      <w:r w:rsidR="00C039D8" w:rsidRPr="00763888">
        <w:rPr>
          <w:color w:val="000000"/>
        </w:rPr>
        <w:t xml:space="preserve">ентру </w:t>
      </w:r>
      <w:r w:rsidRPr="00763888">
        <w:rPr>
          <w:color w:val="000000"/>
        </w:rPr>
        <w:t xml:space="preserve">повинен бути </w:t>
      </w:r>
      <w:proofErr w:type="spellStart"/>
      <w:r w:rsidR="00C039D8" w:rsidRPr="00763888">
        <w:rPr>
          <w:color w:val="000000"/>
        </w:rPr>
        <w:t>облаштований</w:t>
      </w:r>
      <w:proofErr w:type="spellEnd"/>
      <w:r w:rsidR="00C039D8" w:rsidRPr="00763888">
        <w:rPr>
          <w:color w:val="000000"/>
        </w:rPr>
        <w:t xml:space="preserve"> пандусом для осіб з обмеженими фізичними можливостями.</w:t>
      </w:r>
    </w:p>
    <w:p w:rsidR="00C039D8" w:rsidRPr="00763888" w:rsidRDefault="00667B10" w:rsidP="002D6F91">
      <w:pPr>
        <w:pStyle w:val="rvps2"/>
        <w:shd w:val="clear" w:color="auto" w:fill="FFFFFF"/>
        <w:spacing w:before="0" w:beforeAutospacing="0" w:after="0" w:afterAutospacing="0"/>
        <w:ind w:firstLine="450"/>
        <w:jc w:val="both"/>
        <w:textAlignment w:val="baseline"/>
        <w:rPr>
          <w:color w:val="0000FF"/>
        </w:rPr>
      </w:pPr>
      <w:bookmarkStart w:id="11" w:name="n30"/>
      <w:bookmarkEnd w:id="11"/>
      <w:r w:rsidRPr="00763888">
        <w:rPr>
          <w:color w:val="000000"/>
        </w:rPr>
        <w:t>На прилеглій до ц</w:t>
      </w:r>
      <w:r w:rsidR="00C039D8" w:rsidRPr="00763888">
        <w:rPr>
          <w:color w:val="000000"/>
        </w:rPr>
        <w:t>ентру території передбачається місце для безоплатної стоянки автомобільного транспорту суб’єктів звернення.</w:t>
      </w:r>
      <w:r w:rsidRPr="00763888">
        <w:rPr>
          <w:color w:val="000000"/>
        </w:rPr>
        <w:t xml:space="preserve"> </w:t>
      </w:r>
    </w:p>
    <w:p w:rsidR="00C039D8" w:rsidRPr="00763888" w:rsidRDefault="00AE5F49" w:rsidP="002D6F91">
      <w:pPr>
        <w:pStyle w:val="rvps2"/>
        <w:shd w:val="clear" w:color="auto" w:fill="FFFFFF"/>
        <w:spacing w:before="0" w:beforeAutospacing="0" w:after="0" w:afterAutospacing="0"/>
        <w:ind w:firstLine="450"/>
        <w:jc w:val="both"/>
        <w:textAlignment w:val="baseline"/>
        <w:rPr>
          <w:color w:val="000000"/>
        </w:rPr>
      </w:pPr>
      <w:bookmarkStart w:id="12" w:name="n31"/>
      <w:bookmarkEnd w:id="12"/>
      <w:r w:rsidRPr="00763888">
        <w:rPr>
          <w:color w:val="000000"/>
        </w:rPr>
        <w:t>6. Приміщення ц</w:t>
      </w:r>
      <w:r w:rsidR="00C039D8" w:rsidRPr="00763888">
        <w:rPr>
          <w:color w:val="000000"/>
        </w:rPr>
        <w:t>ентру поділяється на відкриту та закриту частини.</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13" w:name="n32"/>
      <w:bookmarkEnd w:id="13"/>
      <w:r w:rsidRPr="00763888">
        <w:rPr>
          <w:color w:val="000000"/>
        </w:rPr>
        <w:t xml:space="preserve">У відкритій частині здійснюється прийом, консультування, інформування та обслуговування суб’єктів звернення працівниками </w:t>
      </w:r>
      <w:r w:rsidR="00AE5F49" w:rsidRPr="00763888">
        <w:rPr>
          <w:color w:val="000000"/>
        </w:rPr>
        <w:t>ц</w:t>
      </w:r>
      <w:r w:rsidRPr="00763888">
        <w:rPr>
          <w:color w:val="000000"/>
        </w:rPr>
        <w:t>ентру. Суб’єкти звернення мають безпереш</w:t>
      </w:r>
      <w:r w:rsidR="00AE5F49" w:rsidRPr="00763888">
        <w:rPr>
          <w:color w:val="000000"/>
        </w:rPr>
        <w:t>кодний доступ до такої частини ц</w:t>
      </w:r>
      <w:r w:rsidRPr="00763888">
        <w:rPr>
          <w:color w:val="000000"/>
        </w:rPr>
        <w:t>ентру.</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14" w:name="n33"/>
      <w:bookmarkEnd w:id="14"/>
      <w:r w:rsidRPr="00763888">
        <w:rPr>
          <w:color w:val="000000"/>
        </w:rPr>
        <w:t>Відкрита частина включає:</w:t>
      </w:r>
    </w:p>
    <w:p w:rsidR="00C039D8" w:rsidRPr="00763888" w:rsidRDefault="00C039D8" w:rsidP="002D6F91">
      <w:pPr>
        <w:pStyle w:val="rvps2"/>
        <w:numPr>
          <w:ilvl w:val="0"/>
          <w:numId w:val="1"/>
        </w:numPr>
        <w:shd w:val="clear" w:color="auto" w:fill="FFFFFF"/>
        <w:spacing w:before="0" w:beforeAutospacing="0" w:after="0" w:afterAutospacing="0"/>
        <w:jc w:val="both"/>
        <w:textAlignment w:val="baseline"/>
        <w:rPr>
          <w:color w:val="000000"/>
        </w:rPr>
      </w:pPr>
      <w:bookmarkStart w:id="15" w:name="n34"/>
      <w:bookmarkEnd w:id="15"/>
      <w:r w:rsidRPr="00763888">
        <w:rPr>
          <w:color w:val="000000"/>
        </w:rPr>
        <w:t>сектор прийому;</w:t>
      </w:r>
    </w:p>
    <w:p w:rsidR="00C039D8" w:rsidRPr="00763888" w:rsidRDefault="00C039D8" w:rsidP="002D6F91">
      <w:pPr>
        <w:pStyle w:val="rvps2"/>
        <w:numPr>
          <w:ilvl w:val="0"/>
          <w:numId w:val="1"/>
        </w:numPr>
        <w:shd w:val="clear" w:color="auto" w:fill="FFFFFF"/>
        <w:spacing w:before="0" w:beforeAutospacing="0" w:after="0" w:afterAutospacing="0"/>
        <w:jc w:val="both"/>
        <w:textAlignment w:val="baseline"/>
        <w:rPr>
          <w:color w:val="000000"/>
        </w:rPr>
      </w:pPr>
      <w:bookmarkStart w:id="16" w:name="n35"/>
      <w:bookmarkEnd w:id="16"/>
      <w:r w:rsidRPr="00763888">
        <w:rPr>
          <w:color w:val="000000"/>
        </w:rPr>
        <w:t>сектор інформування;</w:t>
      </w:r>
    </w:p>
    <w:p w:rsidR="00C039D8" w:rsidRPr="00763888" w:rsidRDefault="00C039D8" w:rsidP="002D6F91">
      <w:pPr>
        <w:pStyle w:val="rvps2"/>
        <w:numPr>
          <w:ilvl w:val="0"/>
          <w:numId w:val="1"/>
        </w:numPr>
        <w:shd w:val="clear" w:color="auto" w:fill="FFFFFF"/>
        <w:spacing w:before="0" w:beforeAutospacing="0" w:after="0" w:afterAutospacing="0"/>
        <w:jc w:val="both"/>
        <w:textAlignment w:val="baseline"/>
        <w:rPr>
          <w:color w:val="000000"/>
        </w:rPr>
      </w:pPr>
      <w:bookmarkStart w:id="17" w:name="n36"/>
      <w:bookmarkEnd w:id="17"/>
      <w:r w:rsidRPr="00763888">
        <w:rPr>
          <w:color w:val="000000"/>
        </w:rPr>
        <w:t>сектор очікування;</w:t>
      </w:r>
    </w:p>
    <w:p w:rsidR="00C039D8" w:rsidRPr="00763888" w:rsidRDefault="00C039D8" w:rsidP="002D6F91">
      <w:pPr>
        <w:pStyle w:val="rvps2"/>
        <w:numPr>
          <w:ilvl w:val="0"/>
          <w:numId w:val="1"/>
        </w:numPr>
        <w:shd w:val="clear" w:color="auto" w:fill="FFFFFF"/>
        <w:spacing w:before="0" w:beforeAutospacing="0" w:after="0" w:afterAutospacing="0"/>
        <w:jc w:val="both"/>
        <w:textAlignment w:val="baseline"/>
        <w:rPr>
          <w:color w:val="000000"/>
        </w:rPr>
      </w:pPr>
      <w:bookmarkStart w:id="18" w:name="n37"/>
      <w:bookmarkEnd w:id="18"/>
      <w:r w:rsidRPr="00763888">
        <w:rPr>
          <w:color w:val="000000"/>
        </w:rPr>
        <w:t>сектор обслуговування.</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19" w:name="n38"/>
      <w:bookmarkEnd w:id="19"/>
      <w:r w:rsidRPr="00763888">
        <w:rPr>
          <w:color w:val="000000"/>
        </w:rPr>
        <w:t>Відкрита частина розміщується на першому поверсі будівлі.</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20" w:name="n39"/>
      <w:bookmarkEnd w:id="20"/>
      <w:r w:rsidRPr="00763888">
        <w:rPr>
          <w:color w:val="000000"/>
        </w:rPr>
        <w:lastRenderedPageBreak/>
        <w:t>Закрита частина призначена виключно для опрацювання документів, пошти, надання консультацій з використанням телефонного зв’язку, а також збереження документів, справ, журналів реєстрації (розміщення архіву).</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21" w:name="n40"/>
      <w:bookmarkEnd w:id="21"/>
      <w:r w:rsidRPr="00763888">
        <w:rPr>
          <w:color w:val="000000"/>
        </w:rPr>
        <w:t>Вхід до</w:t>
      </w:r>
      <w:r w:rsidR="00AE5F49" w:rsidRPr="00763888">
        <w:rPr>
          <w:color w:val="000000"/>
        </w:rPr>
        <w:t xml:space="preserve"> закритої частини ц</w:t>
      </w:r>
      <w:r w:rsidRPr="00763888">
        <w:rPr>
          <w:color w:val="000000"/>
        </w:rPr>
        <w:t>ентру суб’єктам звернення забороняється.</w:t>
      </w:r>
    </w:p>
    <w:p w:rsidR="00C039D8" w:rsidRPr="00763888" w:rsidRDefault="00AE5F49" w:rsidP="002D6F91">
      <w:pPr>
        <w:pStyle w:val="rvps2"/>
        <w:shd w:val="clear" w:color="auto" w:fill="FFFFFF"/>
        <w:spacing w:before="0" w:beforeAutospacing="0" w:after="0" w:afterAutospacing="0"/>
        <w:ind w:firstLine="450"/>
        <w:jc w:val="both"/>
        <w:textAlignment w:val="baseline"/>
        <w:rPr>
          <w:color w:val="000000"/>
        </w:rPr>
      </w:pPr>
      <w:bookmarkStart w:id="22" w:name="n41"/>
      <w:bookmarkStart w:id="23" w:name="n42"/>
      <w:bookmarkEnd w:id="22"/>
      <w:bookmarkEnd w:id="23"/>
      <w:r w:rsidRPr="00763888">
        <w:rPr>
          <w:color w:val="000000"/>
        </w:rPr>
        <w:t>7</w:t>
      </w:r>
      <w:r w:rsidR="00C039D8" w:rsidRPr="00763888">
        <w:rPr>
          <w:color w:val="000000"/>
        </w:rPr>
        <w:t>. Сектор прийому облаштов</w:t>
      </w:r>
      <w:r w:rsidRPr="00763888">
        <w:rPr>
          <w:color w:val="000000"/>
        </w:rPr>
        <w:t>ується при вході до приміщення ц</w:t>
      </w:r>
      <w:r w:rsidR="00C039D8" w:rsidRPr="00763888">
        <w:rPr>
          <w:color w:val="000000"/>
        </w:rPr>
        <w:t>ентру. У ньому здійснюється загальне інформування та консультування суб’є</w:t>
      </w:r>
      <w:r w:rsidRPr="00763888">
        <w:rPr>
          <w:color w:val="000000"/>
        </w:rPr>
        <w:t>ктів звернення з питань роботи ц</w:t>
      </w:r>
      <w:r w:rsidR="00C039D8" w:rsidRPr="00763888">
        <w:rPr>
          <w:color w:val="000000"/>
        </w:rPr>
        <w:t>ентру.</w:t>
      </w:r>
    </w:p>
    <w:p w:rsidR="00C039D8" w:rsidRPr="00763888" w:rsidRDefault="00AE5F49" w:rsidP="002D6F91">
      <w:pPr>
        <w:pStyle w:val="rvps2"/>
        <w:shd w:val="clear" w:color="auto" w:fill="FFFFFF"/>
        <w:spacing w:before="0" w:beforeAutospacing="0" w:after="0" w:afterAutospacing="0"/>
        <w:ind w:firstLine="450"/>
        <w:jc w:val="both"/>
        <w:textAlignment w:val="baseline"/>
        <w:rPr>
          <w:color w:val="000000"/>
        </w:rPr>
      </w:pPr>
      <w:bookmarkStart w:id="24" w:name="n43"/>
      <w:bookmarkEnd w:id="24"/>
      <w:r w:rsidRPr="00763888">
        <w:rPr>
          <w:color w:val="000000"/>
        </w:rPr>
        <w:t>8</w:t>
      </w:r>
      <w:r w:rsidR="00C039D8" w:rsidRPr="00763888">
        <w:rPr>
          <w:color w:val="000000"/>
        </w:rPr>
        <w:t xml:space="preserve"> Сектор інформування облаштовується з метою ознайомлення суб’єктів звернення з порядком та умовами надання адміністративних послуг.</w:t>
      </w:r>
    </w:p>
    <w:p w:rsidR="00C039D8" w:rsidRPr="00763888" w:rsidRDefault="00C039D8" w:rsidP="002D6F91">
      <w:pPr>
        <w:pStyle w:val="rvps2"/>
        <w:shd w:val="clear" w:color="auto" w:fill="FFFFFF"/>
        <w:spacing w:before="0" w:beforeAutospacing="0" w:after="0" w:afterAutospacing="0"/>
        <w:ind w:firstLine="450"/>
        <w:jc w:val="both"/>
        <w:textAlignment w:val="baseline"/>
      </w:pPr>
      <w:bookmarkStart w:id="25" w:name="n44"/>
      <w:bookmarkEnd w:id="25"/>
      <w:r w:rsidRPr="00763888">
        <w:t>У секторі інформування розміщуються інформаційні стенди, а також у разі можливості -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26" w:name="n45"/>
      <w:bookmarkEnd w:id="26"/>
      <w:r w:rsidRPr="00763888">
        <w:rPr>
          <w:color w:val="000000"/>
        </w:rPr>
        <w:t>Сектор інформування облаштовується столами, стільцями, телефонами, факсимільними апаратами та забезпечується канцелярськими товарами для заповнення суб’єктами звернення необхідних документів.</w:t>
      </w:r>
    </w:p>
    <w:p w:rsidR="00C039D8" w:rsidRPr="00763888" w:rsidRDefault="00AE5F49" w:rsidP="002D6F91">
      <w:pPr>
        <w:pStyle w:val="rvps2"/>
        <w:shd w:val="clear" w:color="auto" w:fill="FFFFFF"/>
        <w:spacing w:before="0" w:beforeAutospacing="0" w:after="0" w:afterAutospacing="0"/>
        <w:ind w:firstLine="450"/>
        <w:jc w:val="both"/>
        <w:textAlignment w:val="baseline"/>
        <w:rPr>
          <w:color w:val="000000"/>
        </w:rPr>
      </w:pPr>
      <w:bookmarkStart w:id="27" w:name="n46"/>
      <w:bookmarkEnd w:id="27"/>
      <w:r w:rsidRPr="00763888">
        <w:rPr>
          <w:color w:val="000000"/>
        </w:rPr>
        <w:t>9</w:t>
      </w:r>
      <w:r w:rsidR="00C039D8" w:rsidRPr="00763888">
        <w:rPr>
          <w:color w:val="000000"/>
        </w:rPr>
        <w:t>. Сектор очікування розміщується в просторому приміщенні, площа якого визначається залежно від кіль</w:t>
      </w:r>
      <w:r w:rsidRPr="00763888">
        <w:rPr>
          <w:color w:val="000000"/>
        </w:rPr>
        <w:t>кості осіб, які звертаються до ц</w:t>
      </w:r>
      <w:r w:rsidR="00C039D8" w:rsidRPr="00763888">
        <w:rPr>
          <w:color w:val="000000"/>
        </w:rPr>
        <w:t>ентру протягом дня, та облаштовується в достатній кількості стільцями, кріслами тощо.</w:t>
      </w:r>
    </w:p>
    <w:p w:rsidR="00C039D8" w:rsidRPr="00763888" w:rsidRDefault="00C039D8" w:rsidP="002D6F91">
      <w:pPr>
        <w:pStyle w:val="rvps2"/>
        <w:shd w:val="clear" w:color="auto" w:fill="FFFFFF"/>
        <w:spacing w:before="0" w:beforeAutospacing="0" w:after="0" w:afterAutospacing="0"/>
        <w:ind w:firstLine="450"/>
        <w:jc w:val="both"/>
        <w:textAlignment w:val="baseline"/>
      </w:pPr>
      <w:bookmarkStart w:id="28" w:name="n47"/>
      <w:bookmarkEnd w:id="28"/>
      <w:r w:rsidRPr="00763888">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проблеми із зором.</w:t>
      </w:r>
    </w:p>
    <w:p w:rsidR="00C039D8" w:rsidRPr="00763888" w:rsidRDefault="00AE5F49" w:rsidP="002D6F91">
      <w:pPr>
        <w:pStyle w:val="rvps2"/>
        <w:shd w:val="clear" w:color="auto" w:fill="FFFFFF"/>
        <w:spacing w:before="0" w:beforeAutospacing="0" w:after="0" w:afterAutospacing="0"/>
        <w:ind w:firstLine="450"/>
        <w:jc w:val="both"/>
        <w:textAlignment w:val="baseline"/>
      </w:pPr>
      <w:bookmarkStart w:id="29" w:name="n48"/>
      <w:bookmarkEnd w:id="29"/>
      <w:r w:rsidRPr="00763888">
        <w:t>10</w:t>
      </w:r>
      <w:r w:rsidR="00C039D8" w:rsidRPr="00763888">
        <w:t>. Сектор обслуговування повинен бути утворений за принципом відкритості розміщення робочих місць. Кожне робоче місце для прийому суб’єктів звернення повинно мати інформаційну табличку із зазначенням номера такого місця, прізвища, імені, по бат</w:t>
      </w:r>
      <w:r w:rsidRPr="00763888">
        <w:t>ькові та посади адміністратора ц</w:t>
      </w:r>
      <w:r w:rsidR="00C039D8" w:rsidRPr="00763888">
        <w:t>ентру.</w:t>
      </w:r>
    </w:p>
    <w:p w:rsidR="00C039D8" w:rsidRPr="00763888" w:rsidRDefault="00AE5F49" w:rsidP="002D6F91">
      <w:pPr>
        <w:pStyle w:val="rvps2"/>
        <w:shd w:val="clear" w:color="auto" w:fill="FFFFFF"/>
        <w:spacing w:before="0" w:beforeAutospacing="0" w:after="0" w:afterAutospacing="0"/>
        <w:ind w:firstLine="450"/>
        <w:jc w:val="both"/>
        <w:textAlignment w:val="baseline"/>
        <w:rPr>
          <w:color w:val="000000"/>
        </w:rPr>
      </w:pPr>
      <w:bookmarkStart w:id="30" w:name="n49"/>
      <w:bookmarkEnd w:id="30"/>
      <w:r w:rsidRPr="00763888">
        <w:rPr>
          <w:color w:val="000000"/>
        </w:rPr>
        <w:t>11</w:t>
      </w:r>
      <w:r w:rsidR="00C039D8" w:rsidRPr="00763888">
        <w:rPr>
          <w:color w:val="000000"/>
        </w:rPr>
        <w:t>. Площа секторів очікування та обслуговування повинна бути достатньою для забезпечення зручних та комфортних умов для прийому суб’єктів звер</w:t>
      </w:r>
      <w:r w:rsidRPr="00763888">
        <w:rPr>
          <w:color w:val="000000"/>
        </w:rPr>
        <w:t>нення і роботи адміністраторів ц</w:t>
      </w:r>
      <w:r w:rsidR="00C039D8" w:rsidRPr="00763888">
        <w:rPr>
          <w:color w:val="000000"/>
        </w:rPr>
        <w:t>ентру.</w:t>
      </w:r>
    </w:p>
    <w:p w:rsidR="00AE5F49" w:rsidRPr="00763888" w:rsidRDefault="00AE5F49" w:rsidP="002D6F91">
      <w:pPr>
        <w:pStyle w:val="rvps2"/>
        <w:shd w:val="clear" w:color="auto" w:fill="FFFFFF"/>
        <w:spacing w:before="0" w:beforeAutospacing="0" w:after="0" w:afterAutospacing="0"/>
        <w:ind w:firstLine="450"/>
        <w:jc w:val="both"/>
        <w:textAlignment w:val="baseline"/>
        <w:rPr>
          <w:color w:val="000000"/>
        </w:rPr>
      </w:pPr>
      <w:r w:rsidRPr="00763888">
        <w:rPr>
          <w:color w:val="000000"/>
        </w:rPr>
        <w:t xml:space="preserve">Загальна площа секторів очікування та обслуговування повинна становити не менш як </w:t>
      </w:r>
      <w:smartTag w:uri="urn:schemas-microsoft-com:office:smarttags" w:element="metricconverter">
        <w:smartTagPr>
          <w:attr w:name="ProductID" w:val="100 кв. метрів"/>
        </w:smartTagPr>
        <w:r w:rsidRPr="00763888">
          <w:rPr>
            <w:color w:val="000000"/>
          </w:rPr>
          <w:t>100 кв. метрів</w:t>
        </w:r>
      </w:smartTag>
      <w:r w:rsidRPr="00763888">
        <w:rPr>
          <w:color w:val="000000"/>
        </w:rPr>
        <w:t>.</w:t>
      </w:r>
    </w:p>
    <w:p w:rsidR="00C039D8" w:rsidRPr="00763888" w:rsidRDefault="00AE5F49" w:rsidP="002D6F91">
      <w:pPr>
        <w:pStyle w:val="rvps2"/>
        <w:shd w:val="clear" w:color="auto" w:fill="FFFFFF"/>
        <w:spacing w:before="0" w:beforeAutospacing="0" w:after="0" w:afterAutospacing="0"/>
        <w:ind w:firstLine="450"/>
        <w:jc w:val="both"/>
        <w:textAlignment w:val="baseline"/>
        <w:rPr>
          <w:color w:val="000000"/>
        </w:rPr>
      </w:pPr>
      <w:bookmarkStart w:id="31" w:name="n50"/>
      <w:bookmarkStart w:id="32" w:name="n54"/>
      <w:bookmarkEnd w:id="31"/>
      <w:bookmarkEnd w:id="32"/>
      <w:r w:rsidRPr="00763888">
        <w:rPr>
          <w:color w:val="000000"/>
        </w:rPr>
        <w:t>12</w:t>
      </w:r>
      <w:r w:rsidR="00C039D8" w:rsidRPr="00763888">
        <w:rPr>
          <w:color w:val="000000"/>
        </w:rPr>
        <w:t>. На інформаційних стендах та інформаційних терміналах розміщується інформація, зокрема про:</w:t>
      </w:r>
    </w:p>
    <w:p w:rsidR="00C039D8" w:rsidRPr="00763888" w:rsidRDefault="00AE5F49" w:rsidP="002D6F91">
      <w:pPr>
        <w:pStyle w:val="rvps2"/>
        <w:shd w:val="clear" w:color="auto" w:fill="FFFFFF"/>
        <w:spacing w:before="0" w:beforeAutospacing="0" w:after="0" w:afterAutospacing="0"/>
        <w:ind w:firstLine="450"/>
        <w:jc w:val="both"/>
        <w:textAlignment w:val="baseline"/>
        <w:rPr>
          <w:color w:val="000000"/>
        </w:rPr>
      </w:pPr>
      <w:bookmarkStart w:id="33" w:name="n55"/>
      <w:bookmarkEnd w:id="33"/>
      <w:r w:rsidRPr="00763888">
        <w:rPr>
          <w:color w:val="000000"/>
        </w:rPr>
        <w:t>- найменування ц</w:t>
      </w:r>
      <w:r w:rsidR="00C039D8" w:rsidRPr="00763888">
        <w:rPr>
          <w:color w:val="000000"/>
        </w:rPr>
        <w:t xml:space="preserve">ентру, його місцезнаходження, номери телефонів для довідок, факсу, адресу </w:t>
      </w:r>
      <w:r w:rsidR="00070AC4" w:rsidRPr="00763888">
        <w:rPr>
          <w:color w:val="000000"/>
        </w:rPr>
        <w:t xml:space="preserve">офіційного </w:t>
      </w:r>
      <w:proofErr w:type="spellStart"/>
      <w:r w:rsidR="00C039D8" w:rsidRPr="00763888">
        <w:rPr>
          <w:color w:val="000000"/>
        </w:rPr>
        <w:t>веб-сайту</w:t>
      </w:r>
      <w:proofErr w:type="spellEnd"/>
      <w:r w:rsidR="00C039D8" w:rsidRPr="00763888">
        <w:rPr>
          <w:color w:val="000000"/>
        </w:rPr>
        <w:t>, електронної пошти;</w:t>
      </w:r>
    </w:p>
    <w:p w:rsidR="00C039D8" w:rsidRPr="00763888" w:rsidRDefault="005069B8" w:rsidP="002D6F91">
      <w:pPr>
        <w:pStyle w:val="rvps2"/>
        <w:shd w:val="clear" w:color="auto" w:fill="FFFFFF"/>
        <w:spacing w:before="0" w:beforeAutospacing="0" w:after="0" w:afterAutospacing="0"/>
        <w:ind w:firstLine="450"/>
        <w:jc w:val="both"/>
        <w:textAlignment w:val="baseline"/>
        <w:rPr>
          <w:color w:val="000000"/>
        </w:rPr>
      </w:pPr>
      <w:bookmarkStart w:id="34" w:name="n56"/>
      <w:bookmarkEnd w:id="34"/>
      <w:r w:rsidRPr="00763888">
        <w:rPr>
          <w:color w:val="000000"/>
        </w:rPr>
        <w:t>-   графік роботи ц</w:t>
      </w:r>
      <w:r w:rsidR="00C039D8" w:rsidRPr="00763888">
        <w:rPr>
          <w:color w:val="000000"/>
        </w:rPr>
        <w:t>ентру (прийомні дні та години, вихідні дні);</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35" w:name="n57"/>
      <w:bookmarkEnd w:id="35"/>
      <w:r w:rsidRPr="00763888">
        <w:rPr>
          <w:color w:val="000000"/>
        </w:rPr>
        <w:t xml:space="preserve">- </w:t>
      </w:r>
      <w:r w:rsidR="005069B8" w:rsidRPr="00763888">
        <w:rPr>
          <w:color w:val="000000"/>
        </w:rPr>
        <w:t xml:space="preserve"> </w:t>
      </w:r>
      <w:r w:rsidRPr="00763888">
        <w:rPr>
          <w:color w:val="000000"/>
        </w:rPr>
        <w:t>перелік адміністративних посл</w:t>
      </w:r>
      <w:r w:rsidR="005069B8" w:rsidRPr="00763888">
        <w:rPr>
          <w:color w:val="000000"/>
        </w:rPr>
        <w:t>уг, які надаються через ц</w:t>
      </w:r>
      <w:r w:rsidRPr="00763888">
        <w:rPr>
          <w:color w:val="000000"/>
        </w:rPr>
        <w:t>ентр, та відповідні інформаційні картки адміністративних послуг;</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36" w:name="n58"/>
      <w:bookmarkEnd w:id="36"/>
      <w:r w:rsidRPr="00763888">
        <w:rPr>
          <w:color w:val="000000"/>
        </w:rPr>
        <w:t>- строки надання адміністративних послуг;</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37" w:name="n59"/>
      <w:bookmarkEnd w:id="37"/>
      <w:r w:rsidRPr="00763888">
        <w:rPr>
          <w:color w:val="000000"/>
        </w:rPr>
        <w:t>- бланки заяв та інших документів, необхідних для звернення за отриманням адміністративних послуг, а також зразки їх заповнення;</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38" w:name="n60"/>
      <w:bookmarkEnd w:id="38"/>
      <w:r w:rsidRPr="00763888">
        <w:rPr>
          <w:color w:val="000000"/>
        </w:rPr>
        <w:t>- платіжні реквізити для оплати платних адміністративних послуг;</w:t>
      </w:r>
    </w:p>
    <w:p w:rsidR="005069B8" w:rsidRPr="00763888" w:rsidRDefault="005069B8" w:rsidP="002D6F91">
      <w:pPr>
        <w:pStyle w:val="rvps2"/>
        <w:shd w:val="clear" w:color="auto" w:fill="FFFFFF"/>
        <w:spacing w:before="0" w:beforeAutospacing="0" w:after="0" w:afterAutospacing="0"/>
        <w:ind w:firstLine="450"/>
        <w:jc w:val="both"/>
        <w:textAlignment w:val="baseline"/>
        <w:rPr>
          <w:color w:val="000000"/>
        </w:rPr>
      </w:pPr>
      <w:r w:rsidRPr="00763888">
        <w:rPr>
          <w:color w:val="000000"/>
        </w:rPr>
        <w:t>- супутні послуги, які надаються в приміщенні центру;</w:t>
      </w:r>
    </w:p>
    <w:p w:rsidR="00C039D8" w:rsidRPr="00763888" w:rsidRDefault="00C039D8" w:rsidP="002D6F91">
      <w:pPr>
        <w:pStyle w:val="rvps2"/>
        <w:shd w:val="clear" w:color="auto" w:fill="FFFFFF"/>
        <w:spacing w:before="0" w:beforeAutospacing="0" w:after="0" w:afterAutospacing="0"/>
        <w:ind w:firstLine="450"/>
        <w:jc w:val="both"/>
        <w:textAlignment w:val="baseline"/>
      </w:pPr>
      <w:bookmarkStart w:id="39" w:name="n61"/>
      <w:bookmarkStart w:id="40" w:name="n62"/>
      <w:bookmarkEnd w:id="39"/>
      <w:bookmarkEnd w:id="40"/>
      <w:r w:rsidRPr="00763888">
        <w:rPr>
          <w:color w:val="000000"/>
        </w:rPr>
        <w:t>- прізвищ</w:t>
      </w:r>
      <w:r w:rsidR="005069B8" w:rsidRPr="00763888">
        <w:rPr>
          <w:color w:val="000000"/>
        </w:rPr>
        <w:t>е, ім’я, по батькові керівника ц</w:t>
      </w:r>
      <w:r w:rsidRPr="00763888">
        <w:rPr>
          <w:color w:val="000000"/>
        </w:rPr>
        <w:t>ентру, контактні телефони, адресу електронної пошти;</w:t>
      </w:r>
    </w:p>
    <w:p w:rsidR="00C039D8" w:rsidRPr="00763888" w:rsidRDefault="00C039D8" w:rsidP="002D6F91">
      <w:pPr>
        <w:pStyle w:val="rvps2"/>
        <w:shd w:val="clear" w:color="auto" w:fill="FFFFFF"/>
        <w:spacing w:before="0" w:beforeAutospacing="0" w:after="0" w:afterAutospacing="0"/>
        <w:ind w:firstLine="450"/>
        <w:jc w:val="both"/>
        <w:textAlignment w:val="baseline"/>
      </w:pPr>
      <w:bookmarkStart w:id="41" w:name="n63"/>
      <w:bookmarkEnd w:id="41"/>
      <w:r w:rsidRPr="00763888">
        <w:t>- користування інформаційними терміналами (у разі їх наявності);</w:t>
      </w:r>
    </w:p>
    <w:p w:rsidR="00C039D8" w:rsidRPr="00763888" w:rsidRDefault="00C039D8" w:rsidP="002D6F91">
      <w:pPr>
        <w:pStyle w:val="rvps2"/>
        <w:shd w:val="clear" w:color="auto" w:fill="FFFFFF"/>
        <w:spacing w:before="0" w:beforeAutospacing="0" w:after="0" w:afterAutospacing="0"/>
        <w:ind w:firstLine="450"/>
        <w:jc w:val="both"/>
        <w:textAlignment w:val="baseline"/>
      </w:pPr>
      <w:bookmarkStart w:id="42" w:name="n64"/>
      <w:bookmarkEnd w:id="42"/>
      <w:r w:rsidRPr="00763888">
        <w:t>- користування автоматизованою системою керування чергою (у разі її наявності);</w:t>
      </w:r>
    </w:p>
    <w:p w:rsidR="00C039D8" w:rsidRPr="00763888" w:rsidRDefault="00AE12B5" w:rsidP="002D6F91">
      <w:pPr>
        <w:pStyle w:val="rvps2"/>
        <w:shd w:val="clear" w:color="auto" w:fill="FFFFFF"/>
        <w:spacing w:before="0" w:beforeAutospacing="0" w:after="0" w:afterAutospacing="0"/>
        <w:ind w:firstLine="450"/>
        <w:jc w:val="both"/>
        <w:textAlignment w:val="baseline"/>
        <w:rPr>
          <w:color w:val="000000"/>
        </w:rPr>
      </w:pPr>
      <w:bookmarkStart w:id="43" w:name="n65"/>
      <w:bookmarkEnd w:id="43"/>
      <w:r w:rsidRPr="00763888">
        <w:rPr>
          <w:color w:val="000000"/>
        </w:rPr>
        <w:t>- П</w:t>
      </w:r>
      <w:r w:rsidR="005069B8" w:rsidRPr="00763888">
        <w:rPr>
          <w:color w:val="000000"/>
        </w:rPr>
        <w:t>оложення про ц</w:t>
      </w:r>
      <w:r w:rsidR="00C039D8" w:rsidRPr="00763888">
        <w:rPr>
          <w:color w:val="000000"/>
        </w:rPr>
        <w:t>ентр;</w:t>
      </w:r>
    </w:p>
    <w:p w:rsidR="00C039D8" w:rsidRPr="00763888" w:rsidRDefault="00AE12B5" w:rsidP="002D6F91">
      <w:pPr>
        <w:pStyle w:val="rvps2"/>
        <w:shd w:val="clear" w:color="auto" w:fill="FFFFFF"/>
        <w:spacing w:before="0" w:beforeAutospacing="0" w:after="0" w:afterAutospacing="0"/>
        <w:ind w:firstLine="450"/>
        <w:jc w:val="both"/>
        <w:textAlignment w:val="baseline"/>
        <w:rPr>
          <w:color w:val="000000"/>
        </w:rPr>
      </w:pPr>
      <w:bookmarkStart w:id="44" w:name="n66"/>
      <w:bookmarkEnd w:id="44"/>
      <w:r w:rsidRPr="00763888">
        <w:rPr>
          <w:color w:val="000000"/>
        </w:rPr>
        <w:t>- Р</w:t>
      </w:r>
      <w:r w:rsidR="005069B8" w:rsidRPr="00763888">
        <w:rPr>
          <w:color w:val="000000"/>
        </w:rPr>
        <w:t>егламент ц</w:t>
      </w:r>
      <w:r w:rsidR="00C039D8" w:rsidRPr="00763888">
        <w:rPr>
          <w:color w:val="000000"/>
        </w:rPr>
        <w:t>ентру.</w:t>
      </w:r>
    </w:p>
    <w:p w:rsidR="00C039D8" w:rsidRPr="00763888" w:rsidRDefault="005069B8" w:rsidP="002D6F91">
      <w:pPr>
        <w:pStyle w:val="rvps2"/>
        <w:shd w:val="clear" w:color="auto" w:fill="FFFFFF"/>
        <w:spacing w:before="0" w:beforeAutospacing="0" w:after="0" w:afterAutospacing="0"/>
        <w:ind w:firstLine="450"/>
        <w:jc w:val="both"/>
        <w:textAlignment w:val="baseline"/>
        <w:rPr>
          <w:color w:val="000000"/>
        </w:rPr>
      </w:pPr>
      <w:bookmarkStart w:id="45" w:name="n67"/>
      <w:bookmarkEnd w:id="45"/>
      <w:r w:rsidRPr="00763888">
        <w:rPr>
          <w:color w:val="000000"/>
        </w:rPr>
        <w:t>13</w:t>
      </w:r>
      <w:r w:rsidR="00C039D8" w:rsidRPr="00763888">
        <w:rPr>
          <w:color w:val="000000"/>
        </w:rPr>
        <w:t>. Перелік адміністративн</w:t>
      </w:r>
      <w:r w:rsidRPr="00763888">
        <w:rPr>
          <w:color w:val="000000"/>
        </w:rPr>
        <w:t>их послуг, які надаються через ц</w:t>
      </w:r>
      <w:r w:rsidR="00C039D8" w:rsidRPr="00763888">
        <w:rPr>
          <w:color w:val="000000"/>
        </w:rPr>
        <w:t xml:space="preserve">ентр, повинен розміщуватися у доступному та зручному для суб’єктів звернення </w:t>
      </w:r>
      <w:r w:rsidR="00C039D8" w:rsidRPr="00763888">
        <w:t>місці, у тому числі на інформаційному терміналі (у разі його наявності). Адміні</w:t>
      </w:r>
      <w:r w:rsidR="00C039D8" w:rsidRPr="00763888">
        <w:rPr>
          <w:color w:val="000000"/>
        </w:rPr>
        <w:t>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C039D8" w:rsidRPr="00763888" w:rsidRDefault="005069B8" w:rsidP="002D6F91">
      <w:pPr>
        <w:pStyle w:val="rvps2"/>
        <w:shd w:val="clear" w:color="auto" w:fill="FFFFFF"/>
        <w:spacing w:before="0" w:beforeAutospacing="0" w:after="0" w:afterAutospacing="0"/>
        <w:ind w:firstLine="450"/>
        <w:jc w:val="both"/>
        <w:textAlignment w:val="baseline"/>
        <w:rPr>
          <w:color w:val="000000"/>
        </w:rPr>
      </w:pPr>
      <w:bookmarkStart w:id="46" w:name="n68"/>
      <w:bookmarkEnd w:id="46"/>
      <w:r w:rsidRPr="00763888">
        <w:rPr>
          <w:color w:val="000000"/>
        </w:rPr>
        <w:lastRenderedPageBreak/>
        <w:t>14</w:t>
      </w:r>
      <w:r w:rsidR="00C039D8" w:rsidRPr="00763888">
        <w:rPr>
          <w:color w:val="000000"/>
        </w:rPr>
        <w:t>. Бланки заяв, необхідні для замовлення адміністративних послуг, розміщуються у секторі інформування на стендах-накопичувачах або стелажах із вільним доступом до них суб’єктів звернення.</w:t>
      </w:r>
    </w:p>
    <w:p w:rsidR="00C039D8" w:rsidRPr="00763888" w:rsidRDefault="005069B8" w:rsidP="002D6F91">
      <w:pPr>
        <w:pStyle w:val="rvps2"/>
        <w:shd w:val="clear" w:color="auto" w:fill="FFFFFF"/>
        <w:spacing w:before="0" w:beforeAutospacing="0" w:after="0" w:afterAutospacing="0"/>
        <w:ind w:firstLine="450"/>
        <w:jc w:val="both"/>
        <w:textAlignment w:val="baseline"/>
      </w:pPr>
      <w:bookmarkStart w:id="47" w:name="n69"/>
      <w:bookmarkEnd w:id="47"/>
      <w:r w:rsidRPr="00763888">
        <w:t>15</w:t>
      </w:r>
      <w:r w:rsidR="00C039D8" w:rsidRPr="00763888">
        <w:t xml:space="preserve">. Особам з обмеженими фізичними можливостями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00C039D8" w:rsidRPr="00763888">
        <w:t>Брайля</w:t>
      </w:r>
      <w:proofErr w:type="spellEnd"/>
      <w:r w:rsidR="00C039D8" w:rsidRPr="00763888">
        <w:t>. У разі можливості на інформаційних терміналах розміщується голосова інформація та відеоінформація, а також здійснюється інформування іншими способами, які є зручними для осіб з обмеженими фізичними можливостями.</w:t>
      </w:r>
    </w:p>
    <w:p w:rsidR="00C039D8" w:rsidRPr="00763888" w:rsidRDefault="005069B8" w:rsidP="002D6F91">
      <w:pPr>
        <w:pStyle w:val="rvps2"/>
        <w:shd w:val="clear" w:color="auto" w:fill="FFFFFF"/>
        <w:spacing w:before="0" w:beforeAutospacing="0" w:after="0" w:afterAutospacing="0"/>
        <w:ind w:firstLine="450"/>
        <w:jc w:val="both"/>
        <w:textAlignment w:val="baseline"/>
      </w:pPr>
      <w:bookmarkStart w:id="48" w:name="n70"/>
      <w:bookmarkEnd w:id="48"/>
      <w:r w:rsidRPr="00763888">
        <w:t>16</w:t>
      </w:r>
      <w:r w:rsidR="00C039D8" w:rsidRPr="00763888">
        <w:t>. На основі узгоджених рішень із суб’єктами надання адмін</w:t>
      </w:r>
      <w:r w:rsidRPr="00763888">
        <w:t>істративних послуг у ц</w:t>
      </w:r>
      <w:r w:rsidR="00C039D8" w:rsidRPr="00763888">
        <w:t>ентрі можуть надаватися адміністративні послуги безпосередньо такими суб’єктами.</w:t>
      </w:r>
    </w:p>
    <w:p w:rsidR="00C039D8" w:rsidRPr="00763888" w:rsidRDefault="00C039D8" w:rsidP="002D6F91">
      <w:pPr>
        <w:pStyle w:val="rvps7"/>
        <w:shd w:val="clear" w:color="auto" w:fill="FFFFFF"/>
        <w:spacing w:before="0" w:beforeAutospacing="0" w:after="0" w:afterAutospacing="0"/>
        <w:ind w:left="450" w:right="450"/>
        <w:jc w:val="center"/>
        <w:textAlignment w:val="baseline"/>
        <w:rPr>
          <w:rStyle w:val="rvts15"/>
          <w:rFonts w:eastAsia="Times New Roman"/>
          <w:b/>
          <w:bCs/>
          <w:color w:val="000000"/>
          <w:bdr w:val="none" w:sz="0" w:space="0" w:color="auto" w:frame="1"/>
        </w:rPr>
      </w:pPr>
      <w:bookmarkStart w:id="49" w:name="n71"/>
      <w:bookmarkEnd w:id="49"/>
    </w:p>
    <w:p w:rsidR="00C039D8" w:rsidRPr="00763888" w:rsidRDefault="00C039D8" w:rsidP="002D6F91">
      <w:pPr>
        <w:pStyle w:val="rvps7"/>
        <w:shd w:val="clear" w:color="auto" w:fill="FFFFFF"/>
        <w:spacing w:before="0" w:beforeAutospacing="0" w:after="0" w:afterAutospacing="0"/>
        <w:ind w:left="450" w:right="450"/>
        <w:jc w:val="center"/>
        <w:textAlignment w:val="baseline"/>
        <w:rPr>
          <w:color w:val="000000"/>
        </w:rPr>
      </w:pPr>
      <w:r w:rsidRPr="00763888">
        <w:rPr>
          <w:rStyle w:val="rvts15"/>
          <w:rFonts w:eastAsia="Times New Roman"/>
          <w:b/>
          <w:bCs/>
          <w:color w:val="000000"/>
          <w:bdr w:val="none" w:sz="0" w:space="0" w:color="auto" w:frame="1"/>
        </w:rPr>
        <w:t xml:space="preserve"> Інформаційна та технологічна картки адміністративних послуг</w:t>
      </w:r>
    </w:p>
    <w:p w:rsidR="00C039D8" w:rsidRPr="00763888" w:rsidRDefault="005069B8" w:rsidP="005069B8">
      <w:pPr>
        <w:pStyle w:val="rvps2"/>
        <w:shd w:val="clear" w:color="auto" w:fill="FFFFFF"/>
        <w:spacing w:before="0" w:beforeAutospacing="0" w:after="0" w:afterAutospacing="0"/>
        <w:jc w:val="both"/>
        <w:textAlignment w:val="baseline"/>
        <w:rPr>
          <w:color w:val="000000"/>
        </w:rPr>
      </w:pPr>
      <w:bookmarkStart w:id="50" w:name="n72"/>
      <w:bookmarkEnd w:id="50"/>
      <w:r w:rsidRPr="00763888">
        <w:rPr>
          <w:color w:val="000000"/>
        </w:rPr>
        <w:t xml:space="preserve">       </w:t>
      </w:r>
      <w:r w:rsidR="00C039D8" w:rsidRPr="00763888">
        <w:rPr>
          <w:color w:val="000000"/>
        </w:rPr>
        <w:t>1</w:t>
      </w:r>
      <w:r w:rsidRPr="00763888">
        <w:rPr>
          <w:color w:val="000000"/>
        </w:rPr>
        <w:t>7</w:t>
      </w:r>
      <w:r w:rsidR="00C039D8" w:rsidRPr="00763888">
        <w:rPr>
          <w:color w:val="000000"/>
        </w:rPr>
        <w:t xml:space="preserve">. </w:t>
      </w:r>
      <w:r w:rsidRPr="00763888">
        <w:rPr>
          <w:color w:val="000000"/>
        </w:rPr>
        <w:t>Керівник центру може</w:t>
      </w:r>
      <w:r w:rsidR="00C039D8" w:rsidRPr="00763888">
        <w:rPr>
          <w:color w:val="000000"/>
        </w:rPr>
        <w:t xml:space="preserve">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C039D8" w:rsidRPr="00763888" w:rsidRDefault="005069B8" w:rsidP="002D6F91">
      <w:pPr>
        <w:pStyle w:val="rvps2"/>
        <w:shd w:val="clear" w:color="auto" w:fill="FFFFFF"/>
        <w:spacing w:before="0" w:beforeAutospacing="0" w:after="0" w:afterAutospacing="0"/>
        <w:ind w:firstLine="450"/>
        <w:jc w:val="both"/>
        <w:textAlignment w:val="baseline"/>
        <w:rPr>
          <w:color w:val="000000"/>
        </w:rPr>
      </w:pPr>
      <w:bookmarkStart w:id="51" w:name="n73"/>
      <w:bookmarkEnd w:id="51"/>
      <w:r w:rsidRPr="00763888">
        <w:rPr>
          <w:color w:val="000000"/>
        </w:rPr>
        <w:t>18</w:t>
      </w:r>
      <w:r w:rsidR="00C039D8" w:rsidRPr="00763888">
        <w:rPr>
          <w:color w:val="000000"/>
        </w:rPr>
        <w:t>. У разі внесення змін до законодавства щодо надання адміністративної послуги суб’єкт її надання своєчасно інф</w:t>
      </w:r>
      <w:r w:rsidRPr="00763888">
        <w:rPr>
          <w:color w:val="000000"/>
        </w:rPr>
        <w:t>ормує про це орган, що утворив ц</w:t>
      </w:r>
      <w:r w:rsidR="00C039D8" w:rsidRPr="00763888">
        <w:rPr>
          <w:color w:val="000000"/>
        </w:rPr>
        <w:t xml:space="preserve">ентр, </w:t>
      </w:r>
      <w:r w:rsidRPr="00763888">
        <w:rPr>
          <w:color w:val="000000"/>
        </w:rPr>
        <w:t>а також керівника ц</w:t>
      </w:r>
      <w:r w:rsidR="00C039D8" w:rsidRPr="00763888">
        <w:rPr>
          <w:color w:val="000000"/>
        </w:rPr>
        <w:t>ентру, готує пропозиції щодо внесення змін до інформаційних та/або технологічних карток згідно із законодавством.</w:t>
      </w:r>
    </w:p>
    <w:p w:rsidR="00C039D8" w:rsidRPr="00763888" w:rsidRDefault="00C039D8" w:rsidP="002D6F91">
      <w:pPr>
        <w:pStyle w:val="rvps7"/>
        <w:shd w:val="clear" w:color="auto" w:fill="FFFFFF"/>
        <w:spacing w:before="0" w:beforeAutospacing="0" w:after="0" w:afterAutospacing="0"/>
        <w:ind w:left="450" w:right="450"/>
        <w:jc w:val="center"/>
        <w:textAlignment w:val="baseline"/>
        <w:rPr>
          <w:rStyle w:val="rvts15"/>
          <w:rFonts w:eastAsia="Times New Roman"/>
          <w:b/>
          <w:bCs/>
          <w:color w:val="000000"/>
          <w:bdr w:val="none" w:sz="0" w:space="0" w:color="auto" w:frame="1"/>
        </w:rPr>
      </w:pPr>
      <w:bookmarkStart w:id="52" w:name="n74"/>
      <w:bookmarkEnd w:id="52"/>
    </w:p>
    <w:p w:rsidR="00C039D8" w:rsidRPr="00763888" w:rsidRDefault="00C039D8" w:rsidP="002D6F91">
      <w:pPr>
        <w:pStyle w:val="rvps7"/>
        <w:shd w:val="clear" w:color="auto" w:fill="FFFFFF"/>
        <w:spacing w:before="0" w:beforeAutospacing="0" w:after="0" w:afterAutospacing="0"/>
        <w:ind w:left="450" w:right="450"/>
        <w:jc w:val="center"/>
        <w:textAlignment w:val="baseline"/>
        <w:rPr>
          <w:color w:val="000000"/>
        </w:rPr>
      </w:pPr>
      <w:r w:rsidRPr="00763888">
        <w:rPr>
          <w:rStyle w:val="rvts15"/>
          <w:rFonts w:eastAsia="Times New Roman"/>
          <w:b/>
          <w:bCs/>
          <w:color w:val="000000"/>
          <w:bdr w:val="none" w:sz="0" w:space="0" w:color="auto" w:frame="1"/>
        </w:rPr>
        <w:t>Ро</w:t>
      </w:r>
      <w:r w:rsidR="005069B8" w:rsidRPr="00763888">
        <w:rPr>
          <w:rStyle w:val="rvts15"/>
          <w:rFonts w:eastAsia="Times New Roman"/>
          <w:b/>
          <w:bCs/>
          <w:color w:val="000000"/>
          <w:bdr w:val="none" w:sz="0" w:space="0" w:color="auto" w:frame="1"/>
        </w:rPr>
        <w:t>бота інформаційного підрозділу ц</w:t>
      </w:r>
      <w:r w:rsidRPr="00763888">
        <w:rPr>
          <w:rStyle w:val="rvts15"/>
          <w:rFonts w:eastAsia="Times New Roman"/>
          <w:b/>
          <w:bCs/>
          <w:color w:val="000000"/>
          <w:bdr w:val="none" w:sz="0" w:space="0" w:color="auto" w:frame="1"/>
        </w:rPr>
        <w:t>ентру</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FF"/>
        </w:rPr>
      </w:pPr>
      <w:bookmarkStart w:id="53" w:name="n75"/>
      <w:bookmarkEnd w:id="53"/>
      <w:r w:rsidRPr="00763888">
        <w:rPr>
          <w:color w:val="000000"/>
        </w:rPr>
        <w:t>1</w:t>
      </w:r>
      <w:r w:rsidR="00450A7A" w:rsidRPr="00763888">
        <w:rPr>
          <w:color w:val="000000"/>
        </w:rPr>
        <w:t>9</w:t>
      </w:r>
      <w:r w:rsidRPr="00763888">
        <w:rPr>
          <w:color w:val="000000"/>
        </w:rPr>
        <w:t>.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w:t>
      </w:r>
      <w:r w:rsidR="00450A7A" w:rsidRPr="00763888">
        <w:rPr>
          <w:color w:val="000000"/>
        </w:rPr>
        <w:t>ьних питань організації роботи ц</w:t>
      </w:r>
      <w:r w:rsidRPr="00763888">
        <w:rPr>
          <w:color w:val="000000"/>
        </w:rPr>
        <w:t>ентру та порядку</w:t>
      </w:r>
      <w:r w:rsidR="008371AA" w:rsidRPr="00763888">
        <w:rPr>
          <w:color w:val="000000"/>
        </w:rPr>
        <w:t xml:space="preserve"> прийому суб’єктів звернення у ц</w:t>
      </w:r>
      <w:r w:rsidRPr="00763888">
        <w:rPr>
          <w:color w:val="000000"/>
        </w:rPr>
        <w:t xml:space="preserve">ентрі </w:t>
      </w:r>
      <w:r w:rsidRPr="00763888">
        <w:t>утворено інформаційний підрозділ.</w:t>
      </w:r>
    </w:p>
    <w:p w:rsidR="00C039D8" w:rsidRPr="00763888" w:rsidRDefault="00450A7A" w:rsidP="002D6F91">
      <w:pPr>
        <w:pStyle w:val="rvps2"/>
        <w:shd w:val="clear" w:color="auto" w:fill="FFFFFF"/>
        <w:spacing w:before="0" w:beforeAutospacing="0" w:after="0" w:afterAutospacing="0"/>
        <w:ind w:firstLine="450"/>
        <w:jc w:val="both"/>
        <w:textAlignment w:val="baseline"/>
        <w:rPr>
          <w:color w:val="000000"/>
        </w:rPr>
      </w:pPr>
      <w:bookmarkStart w:id="54" w:name="n76"/>
      <w:bookmarkEnd w:id="54"/>
      <w:r w:rsidRPr="00763888">
        <w:rPr>
          <w:color w:val="000000"/>
        </w:rPr>
        <w:t>Інформаційний підрозділ ц</w:t>
      </w:r>
      <w:r w:rsidR="00C039D8" w:rsidRPr="00763888">
        <w:rPr>
          <w:color w:val="000000"/>
        </w:rPr>
        <w:t>ентру також:</w:t>
      </w:r>
    </w:p>
    <w:p w:rsidR="00C039D8" w:rsidRPr="00763888" w:rsidRDefault="00C039D8" w:rsidP="002D6F91">
      <w:pPr>
        <w:pStyle w:val="rvps2"/>
        <w:numPr>
          <w:ilvl w:val="0"/>
          <w:numId w:val="1"/>
        </w:numPr>
        <w:shd w:val="clear" w:color="auto" w:fill="FFFFFF"/>
        <w:spacing w:before="0" w:beforeAutospacing="0" w:after="0" w:afterAutospacing="0"/>
        <w:ind w:left="0" w:firstLine="450"/>
        <w:jc w:val="both"/>
        <w:textAlignment w:val="baseline"/>
        <w:rPr>
          <w:color w:val="000000"/>
        </w:rPr>
      </w:pPr>
      <w:bookmarkStart w:id="55" w:name="n77"/>
      <w:bookmarkEnd w:id="55"/>
      <w:r w:rsidRPr="00763888">
        <w:rPr>
          <w:color w:val="000000"/>
        </w:rPr>
        <w:t>інформує за усним клопотанням суб’єкта звернення про належність порушеного ним питання</w:t>
      </w:r>
      <w:r w:rsidR="00450A7A" w:rsidRPr="00763888">
        <w:rPr>
          <w:color w:val="000000"/>
        </w:rPr>
        <w:t xml:space="preserve"> до компетенції ц</w:t>
      </w:r>
      <w:r w:rsidRPr="00763888">
        <w:rPr>
          <w:color w:val="000000"/>
        </w:rPr>
        <w:t>ентру;</w:t>
      </w:r>
    </w:p>
    <w:p w:rsidR="00C039D8" w:rsidRPr="00763888" w:rsidRDefault="00C039D8" w:rsidP="002D6F91">
      <w:pPr>
        <w:pStyle w:val="rvps2"/>
        <w:numPr>
          <w:ilvl w:val="0"/>
          <w:numId w:val="1"/>
        </w:numPr>
        <w:shd w:val="clear" w:color="auto" w:fill="FFFFFF"/>
        <w:spacing w:before="0" w:beforeAutospacing="0" w:after="0" w:afterAutospacing="0"/>
        <w:ind w:left="0" w:firstLine="450"/>
        <w:jc w:val="both"/>
        <w:textAlignment w:val="baseline"/>
        <w:rPr>
          <w:color w:val="000000"/>
        </w:rPr>
      </w:pPr>
      <w:bookmarkStart w:id="56" w:name="n78"/>
      <w:bookmarkEnd w:id="56"/>
      <w:r w:rsidRPr="00763888">
        <w:rPr>
          <w:color w:val="000000"/>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C039D8" w:rsidRPr="00763888" w:rsidRDefault="00C039D8" w:rsidP="002D6F91">
      <w:pPr>
        <w:pStyle w:val="rvps2"/>
        <w:numPr>
          <w:ilvl w:val="0"/>
          <w:numId w:val="1"/>
        </w:numPr>
        <w:shd w:val="clear" w:color="auto" w:fill="FFFFFF"/>
        <w:spacing w:before="0" w:beforeAutospacing="0" w:after="0" w:afterAutospacing="0"/>
        <w:ind w:left="0" w:firstLine="450"/>
        <w:jc w:val="both"/>
        <w:textAlignment w:val="baseline"/>
        <w:rPr>
          <w:color w:val="000000"/>
        </w:rPr>
      </w:pPr>
      <w:r w:rsidRPr="00763888">
        <w:rPr>
          <w:color w:val="000000"/>
        </w:rPr>
        <w:t>надає іншу інформацію та допомогу, що необхідні суб’єктам звернення до прийому їх адміністратором.</w:t>
      </w:r>
    </w:p>
    <w:p w:rsidR="00C039D8" w:rsidRPr="00763888" w:rsidRDefault="00450A7A" w:rsidP="002D6F91">
      <w:pPr>
        <w:pStyle w:val="rvps2"/>
        <w:shd w:val="clear" w:color="auto" w:fill="FFFFFF"/>
        <w:spacing w:before="0" w:beforeAutospacing="0" w:after="0" w:afterAutospacing="0"/>
        <w:ind w:firstLine="450"/>
        <w:jc w:val="both"/>
        <w:textAlignment w:val="baseline"/>
        <w:rPr>
          <w:color w:val="000000"/>
        </w:rPr>
      </w:pPr>
      <w:bookmarkStart w:id="57" w:name="n79"/>
      <w:bookmarkStart w:id="58" w:name="n80"/>
      <w:bookmarkEnd w:id="57"/>
      <w:bookmarkEnd w:id="58"/>
      <w:r w:rsidRPr="00763888">
        <w:rPr>
          <w:color w:val="000000"/>
        </w:rPr>
        <w:t>20</w:t>
      </w:r>
      <w:r w:rsidR="00C039D8" w:rsidRPr="00763888">
        <w:rPr>
          <w:color w:val="000000"/>
        </w:rPr>
        <w:t xml:space="preserve">. </w:t>
      </w:r>
      <w:r w:rsidRPr="00763888">
        <w:rPr>
          <w:color w:val="000000"/>
        </w:rPr>
        <w:t xml:space="preserve">На офіційному </w:t>
      </w:r>
      <w:proofErr w:type="spellStart"/>
      <w:r w:rsidRPr="00763888">
        <w:rPr>
          <w:color w:val="000000"/>
        </w:rPr>
        <w:t>веб-сайті</w:t>
      </w:r>
      <w:proofErr w:type="spellEnd"/>
      <w:r w:rsidRPr="00763888">
        <w:rPr>
          <w:color w:val="000000"/>
        </w:rPr>
        <w:t xml:space="preserve"> центру</w:t>
      </w:r>
      <w:r w:rsidR="00C039D8" w:rsidRPr="00763888">
        <w:rPr>
          <w:color w:val="000000"/>
        </w:rPr>
        <w:t xml:space="preserve"> розміщується інформація, зазначена </w:t>
      </w:r>
      <w:r w:rsidR="00C039D8" w:rsidRPr="00763888">
        <w:t>в</w:t>
      </w:r>
      <w:r w:rsidR="00C039D8" w:rsidRPr="00763888">
        <w:rPr>
          <w:rStyle w:val="apple-converted-space"/>
        </w:rPr>
        <w:t> </w:t>
      </w:r>
      <w:hyperlink r:id="rId9" w:anchor="n54" w:history="1">
        <w:r w:rsidR="00C039D8" w:rsidRPr="00763888">
          <w:rPr>
            <w:rStyle w:val="a5"/>
            <w:color w:val="auto"/>
            <w:u w:val="none"/>
            <w:bdr w:val="none" w:sz="0" w:space="0" w:color="auto" w:frame="1"/>
          </w:rPr>
          <w:t xml:space="preserve">пункті </w:t>
        </w:r>
        <w:r w:rsidRPr="00763888">
          <w:rPr>
            <w:rStyle w:val="a5"/>
            <w:color w:val="auto"/>
            <w:u w:val="none"/>
            <w:bdr w:val="none" w:sz="0" w:space="0" w:color="auto" w:frame="1"/>
          </w:rPr>
          <w:t>1</w:t>
        </w:r>
        <w:r w:rsidR="00C039D8" w:rsidRPr="00763888">
          <w:rPr>
            <w:rStyle w:val="a5"/>
            <w:color w:val="auto"/>
            <w:u w:val="none"/>
            <w:bdr w:val="none" w:sz="0" w:space="0" w:color="auto" w:frame="1"/>
          </w:rPr>
          <w:t>2</w:t>
        </w:r>
      </w:hyperlink>
      <w:r w:rsidR="00C039D8" w:rsidRPr="00763888">
        <w:t xml:space="preserve"> </w:t>
      </w:r>
      <w:r w:rsidR="00C039D8" w:rsidRPr="00763888">
        <w:rPr>
          <w:rStyle w:val="apple-converted-space"/>
        </w:rPr>
        <w:t> </w:t>
      </w:r>
      <w:r w:rsidR="00C039D8" w:rsidRPr="00763888">
        <w:t>цього</w:t>
      </w:r>
      <w:r w:rsidRPr="00763888">
        <w:rPr>
          <w:color w:val="000000"/>
        </w:rPr>
        <w:t xml:space="preserve"> Р</w:t>
      </w:r>
      <w:r w:rsidR="00C039D8" w:rsidRPr="00763888">
        <w:rPr>
          <w:color w:val="000000"/>
        </w:rPr>
        <w:t>егламенту, а також ві</w:t>
      </w:r>
      <w:r w:rsidRPr="00763888">
        <w:rPr>
          <w:color w:val="000000"/>
        </w:rPr>
        <w:t>домості про місце розташування ц</w:t>
      </w:r>
      <w:r w:rsidR="00C039D8" w:rsidRPr="00763888">
        <w:rPr>
          <w:color w:val="000000"/>
        </w:rPr>
        <w:t>ентру, найближчі зупинки громадського транспорту, під’їзні шляхи, місця паркування, інша корисна для суб’єктів звернення інформація.</w:t>
      </w:r>
    </w:p>
    <w:p w:rsidR="00C039D8" w:rsidRPr="00763888" w:rsidRDefault="00450A7A" w:rsidP="002D6F91">
      <w:pPr>
        <w:pStyle w:val="rvps2"/>
        <w:shd w:val="clear" w:color="auto" w:fill="FFFFFF"/>
        <w:spacing w:before="0" w:beforeAutospacing="0" w:after="0" w:afterAutospacing="0"/>
        <w:ind w:firstLine="450"/>
        <w:jc w:val="both"/>
        <w:textAlignment w:val="baseline"/>
        <w:rPr>
          <w:color w:val="000000"/>
        </w:rPr>
      </w:pPr>
      <w:bookmarkStart w:id="59" w:name="n81"/>
      <w:bookmarkEnd w:id="59"/>
      <w:r w:rsidRPr="00763888">
        <w:rPr>
          <w:color w:val="000000"/>
        </w:rPr>
        <w:t>21</w:t>
      </w:r>
      <w:r w:rsidR="00C039D8" w:rsidRPr="00763888">
        <w:rPr>
          <w:color w:val="000000"/>
        </w:rPr>
        <w:t>. Інформація, як</w:t>
      </w:r>
      <w:r w:rsidRPr="00763888">
        <w:rPr>
          <w:color w:val="000000"/>
        </w:rPr>
        <w:t>а розміщується в приміщенні ц</w:t>
      </w:r>
      <w:r w:rsidR="00C039D8" w:rsidRPr="00763888">
        <w:rPr>
          <w:color w:val="000000"/>
        </w:rPr>
        <w:t xml:space="preserve">ентру (в тому числі на інформаційних терміналах) та на </w:t>
      </w:r>
      <w:r w:rsidRPr="00763888">
        <w:rPr>
          <w:color w:val="000000"/>
        </w:rPr>
        <w:t xml:space="preserve">офіційному </w:t>
      </w:r>
      <w:proofErr w:type="spellStart"/>
      <w:r w:rsidR="00C039D8" w:rsidRPr="00763888">
        <w:rPr>
          <w:color w:val="000000"/>
        </w:rPr>
        <w:t>веб-сайті</w:t>
      </w:r>
      <w:proofErr w:type="spellEnd"/>
      <w:r w:rsidR="00C039D8" w:rsidRPr="00763888">
        <w:rPr>
          <w:color w:val="000000"/>
        </w:rPr>
        <w:t>, повинна бути актуальною і повною.</w:t>
      </w:r>
    </w:p>
    <w:p w:rsidR="00C039D8" w:rsidRPr="00763888" w:rsidRDefault="00450A7A" w:rsidP="002D6F91">
      <w:pPr>
        <w:pStyle w:val="rvps2"/>
        <w:shd w:val="clear" w:color="auto" w:fill="FFFFFF"/>
        <w:spacing w:before="0" w:beforeAutospacing="0" w:after="0" w:afterAutospacing="0"/>
        <w:ind w:firstLine="450"/>
        <w:jc w:val="both"/>
        <w:textAlignment w:val="baseline"/>
        <w:rPr>
          <w:color w:val="000000"/>
        </w:rPr>
      </w:pPr>
      <w:bookmarkStart w:id="60" w:name="n82"/>
      <w:bookmarkEnd w:id="60"/>
      <w:r w:rsidRPr="00763888">
        <w:rPr>
          <w:color w:val="000000"/>
        </w:rPr>
        <w:t xml:space="preserve">Інформація на офіційному </w:t>
      </w:r>
      <w:proofErr w:type="spellStart"/>
      <w:r w:rsidRPr="00763888">
        <w:rPr>
          <w:color w:val="000000"/>
        </w:rPr>
        <w:t>веб-сайті</w:t>
      </w:r>
      <w:proofErr w:type="spellEnd"/>
      <w:r w:rsidRPr="00763888">
        <w:rPr>
          <w:color w:val="000000"/>
        </w:rPr>
        <w:t xml:space="preserve"> ц</w:t>
      </w:r>
      <w:r w:rsidR="00C039D8" w:rsidRPr="00763888">
        <w:rPr>
          <w:color w:val="000000"/>
        </w:rPr>
        <w:t>ентру має бути зручною для пошуку та копіювання.</w:t>
      </w:r>
    </w:p>
    <w:p w:rsidR="00C039D8" w:rsidRPr="00763888" w:rsidRDefault="00450A7A" w:rsidP="002D6F91">
      <w:pPr>
        <w:pStyle w:val="rvps2"/>
        <w:shd w:val="clear" w:color="auto" w:fill="FFFFFF"/>
        <w:spacing w:before="0" w:beforeAutospacing="0" w:after="0" w:afterAutospacing="0"/>
        <w:ind w:firstLine="450"/>
        <w:jc w:val="both"/>
        <w:textAlignment w:val="baseline"/>
        <w:rPr>
          <w:color w:val="000000"/>
        </w:rPr>
      </w:pPr>
      <w:bookmarkStart w:id="61" w:name="n83"/>
      <w:bookmarkEnd w:id="61"/>
      <w:r w:rsidRPr="00763888">
        <w:rPr>
          <w:color w:val="000000"/>
        </w:rPr>
        <w:t>22</w:t>
      </w:r>
      <w:r w:rsidR="00C039D8" w:rsidRPr="00763888">
        <w:rPr>
          <w:color w:val="000000"/>
        </w:rPr>
        <w:t xml:space="preserve">. Суб’єктам звернення, які звернулися </w:t>
      </w:r>
      <w:r w:rsidRPr="00763888">
        <w:rPr>
          <w:color w:val="000000"/>
        </w:rPr>
        <w:t>до ц</w:t>
      </w:r>
      <w:r w:rsidR="00C039D8" w:rsidRPr="00763888">
        <w:rPr>
          <w:color w:val="000000"/>
        </w:rPr>
        <w:t>ентру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w:t>
      </w:r>
      <w:r w:rsidRPr="00763888">
        <w:rPr>
          <w:color w:val="000000"/>
        </w:rPr>
        <w:t>адання адміністративних послуг ц</w:t>
      </w:r>
      <w:r w:rsidR="00C039D8" w:rsidRPr="00763888">
        <w:rPr>
          <w:color w:val="000000"/>
        </w:rPr>
        <w:t>ентром у спосіб, аналогічний способу звернення.</w:t>
      </w:r>
    </w:p>
    <w:p w:rsidR="00C039D8" w:rsidRPr="00763888" w:rsidRDefault="00C039D8" w:rsidP="002D6F91">
      <w:pPr>
        <w:pStyle w:val="rvps7"/>
        <w:shd w:val="clear" w:color="auto" w:fill="FFFFFF"/>
        <w:spacing w:before="0" w:beforeAutospacing="0" w:after="0" w:afterAutospacing="0"/>
        <w:ind w:left="450" w:right="450"/>
        <w:jc w:val="center"/>
        <w:textAlignment w:val="baseline"/>
        <w:rPr>
          <w:rStyle w:val="rvts15"/>
          <w:rFonts w:eastAsia="Times New Roman"/>
          <w:b/>
          <w:bCs/>
          <w:color w:val="000000"/>
          <w:bdr w:val="none" w:sz="0" w:space="0" w:color="auto" w:frame="1"/>
        </w:rPr>
      </w:pPr>
      <w:bookmarkStart w:id="62" w:name="n84"/>
      <w:bookmarkEnd w:id="62"/>
    </w:p>
    <w:p w:rsidR="0059378E" w:rsidRPr="00763888" w:rsidRDefault="0059378E" w:rsidP="002D6F91">
      <w:pPr>
        <w:pStyle w:val="rvps7"/>
        <w:shd w:val="clear" w:color="auto" w:fill="FFFFFF"/>
        <w:spacing w:before="0" w:beforeAutospacing="0" w:after="0" w:afterAutospacing="0"/>
        <w:ind w:left="450" w:right="450"/>
        <w:jc w:val="center"/>
        <w:textAlignment w:val="baseline"/>
        <w:rPr>
          <w:rStyle w:val="rvts15"/>
          <w:rFonts w:eastAsia="Times New Roman"/>
          <w:b/>
          <w:bCs/>
          <w:color w:val="000000"/>
          <w:bdr w:val="none" w:sz="0" w:space="0" w:color="auto" w:frame="1"/>
        </w:rPr>
      </w:pPr>
    </w:p>
    <w:p w:rsidR="00C039D8" w:rsidRPr="00763888" w:rsidRDefault="002950D5" w:rsidP="002D6F91">
      <w:pPr>
        <w:pStyle w:val="rvps7"/>
        <w:shd w:val="clear" w:color="auto" w:fill="FFFFFF"/>
        <w:spacing w:before="0" w:beforeAutospacing="0" w:after="0" w:afterAutospacing="0"/>
        <w:ind w:left="450" w:right="450"/>
        <w:jc w:val="center"/>
        <w:textAlignment w:val="baseline"/>
        <w:rPr>
          <w:color w:val="000000"/>
        </w:rPr>
      </w:pPr>
      <w:r w:rsidRPr="00763888">
        <w:rPr>
          <w:rStyle w:val="rvts15"/>
          <w:rFonts w:eastAsia="Times New Roman"/>
          <w:b/>
          <w:bCs/>
          <w:color w:val="000000"/>
          <w:bdr w:val="none" w:sz="0" w:space="0" w:color="auto" w:frame="1"/>
        </w:rPr>
        <w:t xml:space="preserve"> Керування чергою в ц</w:t>
      </w:r>
      <w:r w:rsidR="00C039D8" w:rsidRPr="00763888">
        <w:rPr>
          <w:rStyle w:val="rvts15"/>
          <w:rFonts w:eastAsia="Times New Roman"/>
          <w:b/>
          <w:bCs/>
          <w:color w:val="000000"/>
          <w:bdr w:val="none" w:sz="0" w:space="0" w:color="auto" w:frame="1"/>
        </w:rPr>
        <w:t>ентрі</w:t>
      </w:r>
    </w:p>
    <w:p w:rsidR="00C039D8" w:rsidRPr="00763888" w:rsidRDefault="00450A7A" w:rsidP="002D6F91">
      <w:pPr>
        <w:pStyle w:val="rvps2"/>
        <w:shd w:val="clear" w:color="auto" w:fill="FFFFFF"/>
        <w:spacing w:before="0" w:beforeAutospacing="0" w:after="0" w:afterAutospacing="0"/>
        <w:ind w:firstLine="450"/>
        <w:jc w:val="both"/>
        <w:textAlignment w:val="baseline"/>
        <w:rPr>
          <w:color w:val="000000"/>
        </w:rPr>
      </w:pPr>
      <w:bookmarkStart w:id="63" w:name="n85"/>
      <w:bookmarkEnd w:id="63"/>
      <w:r w:rsidRPr="00763888">
        <w:rPr>
          <w:color w:val="000000"/>
        </w:rPr>
        <w:t>23</w:t>
      </w:r>
      <w:r w:rsidR="00C039D8" w:rsidRPr="00763888">
        <w:rPr>
          <w:color w:val="000000"/>
        </w:rPr>
        <w:t>. З метою забезпечення зручності та оперативності обслуг</w:t>
      </w:r>
      <w:r w:rsidRPr="00763888">
        <w:rPr>
          <w:color w:val="000000"/>
        </w:rPr>
        <w:t>овування суб’єктів звернення у ц</w:t>
      </w:r>
      <w:r w:rsidR="00C039D8" w:rsidRPr="00763888">
        <w:rPr>
          <w:color w:val="000000"/>
        </w:rPr>
        <w:t>ентрі вживаються заходи для запобігання утворенню черги, а у разі її утворення - для керування чергою.</w:t>
      </w:r>
    </w:p>
    <w:p w:rsidR="00C039D8" w:rsidRPr="00763888" w:rsidRDefault="00450A7A" w:rsidP="002D6F91">
      <w:pPr>
        <w:pStyle w:val="rvps2"/>
        <w:shd w:val="clear" w:color="auto" w:fill="FFFFFF"/>
        <w:spacing w:before="0" w:beforeAutospacing="0" w:after="0" w:afterAutospacing="0"/>
        <w:ind w:firstLine="450"/>
        <w:jc w:val="both"/>
        <w:textAlignment w:val="baseline"/>
      </w:pPr>
      <w:bookmarkStart w:id="64" w:name="n86"/>
      <w:bookmarkEnd w:id="64"/>
      <w:r w:rsidRPr="00763888">
        <w:lastRenderedPageBreak/>
        <w:t>24</w:t>
      </w:r>
      <w:r w:rsidR="00C039D8" w:rsidRPr="00763888">
        <w:t>. У разі запровадження автоматизованої системи керування чергою суб’єкт звернен</w:t>
      </w:r>
      <w:r w:rsidRPr="00763888">
        <w:t>ня для прийому адміністратором ц</w:t>
      </w:r>
      <w:r w:rsidR="00C039D8" w:rsidRPr="00763888">
        <w:t>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C039D8" w:rsidRPr="00763888" w:rsidRDefault="00450A7A" w:rsidP="002D6F91">
      <w:pPr>
        <w:pStyle w:val="rvps2"/>
        <w:shd w:val="clear" w:color="auto" w:fill="FFFFFF"/>
        <w:spacing w:before="0" w:beforeAutospacing="0" w:after="0" w:afterAutospacing="0"/>
        <w:ind w:firstLine="450"/>
        <w:jc w:val="both"/>
        <w:textAlignment w:val="baseline"/>
        <w:rPr>
          <w:color w:val="000000"/>
        </w:rPr>
      </w:pPr>
      <w:bookmarkStart w:id="65" w:name="n87"/>
      <w:bookmarkEnd w:id="65"/>
      <w:r w:rsidRPr="00763888">
        <w:rPr>
          <w:color w:val="000000"/>
        </w:rPr>
        <w:t>25. У ц</w:t>
      </w:r>
      <w:r w:rsidR="00C039D8" w:rsidRPr="00763888">
        <w:rPr>
          <w:color w:val="000000"/>
        </w:rPr>
        <w:t xml:space="preserve">ентрі може здійснюватися попередній запис суб’єктів звернення на прийом до адміністратора на визначену дату та час. Попередній запис може здійснюватися </w:t>
      </w:r>
      <w:r w:rsidRPr="00763888">
        <w:rPr>
          <w:color w:val="000000"/>
        </w:rPr>
        <w:t>шляхом особистого звернення до ц</w:t>
      </w:r>
      <w:r w:rsidR="00C039D8" w:rsidRPr="00763888">
        <w:rPr>
          <w:color w:val="000000"/>
        </w:rPr>
        <w:t>ентру</w:t>
      </w:r>
      <w:r w:rsidRPr="00763888">
        <w:rPr>
          <w:color w:val="000000"/>
        </w:rPr>
        <w:t xml:space="preserve"> та/або електронної реєстрації на офіційному </w:t>
      </w:r>
      <w:proofErr w:type="spellStart"/>
      <w:r w:rsidRPr="00763888">
        <w:rPr>
          <w:color w:val="000000"/>
        </w:rPr>
        <w:t>веб-сайті</w:t>
      </w:r>
      <w:proofErr w:type="spellEnd"/>
      <w:r w:rsidRPr="00763888">
        <w:rPr>
          <w:color w:val="000000"/>
        </w:rPr>
        <w:t xml:space="preserve"> центру</w:t>
      </w:r>
      <w:r w:rsidR="00C039D8" w:rsidRPr="00763888">
        <w:rPr>
          <w:color w:val="000000"/>
        </w:rPr>
        <w:t>. Прийом суб’єктів звернення, які зареєструвалися шляхом попереднього запису, здійс</w:t>
      </w:r>
      <w:r w:rsidRPr="00763888">
        <w:rPr>
          <w:color w:val="000000"/>
        </w:rPr>
        <w:t>нюється у визначені керівником ц</w:t>
      </w:r>
      <w:r w:rsidR="00C039D8" w:rsidRPr="00763888">
        <w:rPr>
          <w:color w:val="000000"/>
        </w:rPr>
        <w:t>ентру години.</w:t>
      </w:r>
    </w:p>
    <w:p w:rsidR="00C039D8" w:rsidRPr="00763888" w:rsidRDefault="00450A7A" w:rsidP="002D6F91">
      <w:pPr>
        <w:pStyle w:val="rvps2"/>
        <w:shd w:val="clear" w:color="auto" w:fill="FFFFFF"/>
        <w:spacing w:before="0" w:beforeAutospacing="0" w:after="0" w:afterAutospacing="0"/>
        <w:ind w:firstLine="450"/>
        <w:jc w:val="both"/>
        <w:textAlignment w:val="baseline"/>
        <w:rPr>
          <w:color w:val="000000"/>
        </w:rPr>
      </w:pPr>
      <w:bookmarkStart w:id="66" w:name="n88"/>
      <w:bookmarkEnd w:id="66"/>
      <w:r w:rsidRPr="00763888">
        <w:rPr>
          <w:color w:val="000000"/>
        </w:rPr>
        <w:t>26</w:t>
      </w:r>
      <w:r w:rsidR="00C039D8" w:rsidRPr="00763888">
        <w:rPr>
          <w:color w:val="000000"/>
        </w:rPr>
        <w:t>. Центр може здійснювати керування чергою в інший спосіб, гарантуючи дотримання принципу рівності суб’єктів звернення.</w:t>
      </w:r>
    </w:p>
    <w:p w:rsidR="00C039D8" w:rsidRPr="00763888" w:rsidRDefault="00C039D8" w:rsidP="002D6F91">
      <w:pPr>
        <w:pStyle w:val="rvps7"/>
        <w:shd w:val="clear" w:color="auto" w:fill="FFFFFF"/>
        <w:spacing w:before="0" w:beforeAutospacing="0" w:after="0" w:afterAutospacing="0"/>
        <w:ind w:left="450" w:right="450"/>
        <w:jc w:val="center"/>
        <w:textAlignment w:val="baseline"/>
        <w:rPr>
          <w:rStyle w:val="rvts15"/>
          <w:rFonts w:eastAsia="Times New Roman"/>
          <w:b/>
          <w:bCs/>
          <w:color w:val="000000"/>
          <w:bdr w:val="none" w:sz="0" w:space="0" w:color="auto" w:frame="1"/>
        </w:rPr>
      </w:pPr>
      <w:bookmarkStart w:id="67" w:name="n89"/>
      <w:bookmarkEnd w:id="67"/>
    </w:p>
    <w:p w:rsidR="00C039D8" w:rsidRPr="00763888" w:rsidRDefault="00C039D8" w:rsidP="002D6F91">
      <w:pPr>
        <w:pStyle w:val="rvps7"/>
        <w:shd w:val="clear" w:color="auto" w:fill="FFFFFF"/>
        <w:spacing w:before="0" w:beforeAutospacing="0" w:after="0" w:afterAutospacing="0"/>
        <w:ind w:left="450" w:right="450"/>
        <w:jc w:val="center"/>
        <w:textAlignment w:val="baseline"/>
        <w:rPr>
          <w:color w:val="000000"/>
        </w:rPr>
      </w:pPr>
      <w:r w:rsidRPr="00763888">
        <w:rPr>
          <w:rStyle w:val="rvts15"/>
          <w:rFonts w:eastAsia="Times New Roman"/>
          <w:b/>
          <w:bCs/>
          <w:color w:val="000000"/>
          <w:bdr w:val="none" w:sz="0" w:space="0" w:color="auto" w:frame="1"/>
        </w:rPr>
        <w:t xml:space="preserve"> Прийнят</w:t>
      </w:r>
      <w:r w:rsidR="002950D5" w:rsidRPr="00763888">
        <w:rPr>
          <w:rStyle w:val="rvts15"/>
          <w:rFonts w:eastAsia="Times New Roman"/>
          <w:b/>
          <w:bCs/>
          <w:color w:val="000000"/>
          <w:bdr w:val="none" w:sz="0" w:space="0" w:color="auto" w:frame="1"/>
        </w:rPr>
        <w:t>тя заяви та інших документів у ц</w:t>
      </w:r>
      <w:r w:rsidRPr="00763888">
        <w:rPr>
          <w:rStyle w:val="rvts15"/>
          <w:rFonts w:eastAsia="Times New Roman"/>
          <w:b/>
          <w:bCs/>
          <w:color w:val="000000"/>
          <w:bdr w:val="none" w:sz="0" w:space="0" w:color="auto" w:frame="1"/>
        </w:rPr>
        <w:t>ентрі</w:t>
      </w:r>
    </w:p>
    <w:p w:rsidR="00C039D8" w:rsidRPr="00763888" w:rsidRDefault="00450A7A" w:rsidP="002D6F91">
      <w:pPr>
        <w:pStyle w:val="rvps2"/>
        <w:shd w:val="clear" w:color="auto" w:fill="FFFFFF"/>
        <w:spacing w:before="0" w:beforeAutospacing="0" w:after="0" w:afterAutospacing="0"/>
        <w:ind w:firstLine="450"/>
        <w:jc w:val="both"/>
        <w:textAlignment w:val="baseline"/>
        <w:rPr>
          <w:color w:val="000000"/>
        </w:rPr>
      </w:pPr>
      <w:bookmarkStart w:id="68" w:name="n90"/>
      <w:bookmarkEnd w:id="68"/>
      <w:r w:rsidRPr="00763888">
        <w:rPr>
          <w:color w:val="000000"/>
        </w:rPr>
        <w:t>27</w:t>
      </w:r>
      <w:r w:rsidR="00C039D8" w:rsidRPr="00763888">
        <w:rPr>
          <w:color w:val="000000"/>
        </w:rPr>
        <w:t>.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w:t>
      </w:r>
      <w:r w:rsidRPr="00763888">
        <w:rPr>
          <w:color w:val="000000"/>
        </w:rPr>
        <w:t>ентів) здійснюється виключно в ц</w:t>
      </w:r>
      <w:r w:rsidR="00C039D8" w:rsidRPr="00763888">
        <w:rPr>
          <w:color w:val="000000"/>
        </w:rPr>
        <w:t>ентрі.</w:t>
      </w:r>
    </w:p>
    <w:p w:rsidR="00C039D8" w:rsidRPr="00763888" w:rsidRDefault="00450A7A" w:rsidP="002D6F91">
      <w:pPr>
        <w:pStyle w:val="rvps2"/>
        <w:shd w:val="clear" w:color="auto" w:fill="FFFFFF"/>
        <w:spacing w:before="0" w:beforeAutospacing="0" w:after="0" w:afterAutospacing="0"/>
        <w:ind w:firstLine="450"/>
        <w:jc w:val="both"/>
        <w:textAlignment w:val="baseline"/>
      </w:pPr>
      <w:bookmarkStart w:id="69" w:name="n91"/>
      <w:bookmarkEnd w:id="69"/>
      <w:r w:rsidRPr="00763888">
        <w:rPr>
          <w:color w:val="000000"/>
        </w:rPr>
        <w:t>28</w:t>
      </w:r>
      <w:r w:rsidR="00C039D8" w:rsidRPr="00763888">
        <w:rPr>
          <w:color w:val="000000"/>
        </w:rPr>
        <w:t xml:space="preserve">.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видача дублікатів, анулювання) документів дозвільного характеру, які оформлені регіональними та місцевими дозвільними органами, та зареєстрованих декларацій здійснюються відповідно </w:t>
      </w:r>
      <w:r w:rsidR="00C039D8" w:rsidRPr="00763888">
        <w:t>до</w:t>
      </w:r>
      <w:r w:rsidR="00C039D8" w:rsidRPr="00763888">
        <w:rPr>
          <w:rStyle w:val="apple-converted-space"/>
        </w:rPr>
        <w:t> </w:t>
      </w:r>
      <w:hyperlink r:id="rId10" w:tgtFrame="_blank" w:history="1">
        <w:r w:rsidR="00C039D8" w:rsidRPr="00763888">
          <w:rPr>
            <w:rStyle w:val="a5"/>
            <w:color w:val="auto"/>
            <w:u w:val="none"/>
            <w:bdr w:val="none" w:sz="0" w:space="0" w:color="auto" w:frame="1"/>
          </w:rPr>
          <w:t xml:space="preserve">Закону України </w:t>
        </w:r>
        <w:r w:rsidR="00C039D8" w:rsidRPr="00763888">
          <w:rPr>
            <w:color w:val="000000"/>
          </w:rPr>
          <w:t>"</w:t>
        </w:r>
        <w:r w:rsidR="00C039D8" w:rsidRPr="00763888">
          <w:rPr>
            <w:rStyle w:val="a5"/>
            <w:color w:val="auto"/>
            <w:u w:val="none"/>
            <w:bdr w:val="none" w:sz="0" w:space="0" w:color="auto" w:frame="1"/>
          </w:rPr>
          <w:t>Про дозвільну систему у сфері господарської діяльності</w:t>
        </w:r>
      </w:hyperlink>
      <w:r w:rsidR="00C039D8" w:rsidRPr="00763888">
        <w:rPr>
          <w:color w:val="000000"/>
        </w:rPr>
        <w:t>"</w:t>
      </w:r>
      <w:r w:rsidR="00C039D8" w:rsidRPr="00763888">
        <w:t>.</w:t>
      </w:r>
    </w:p>
    <w:p w:rsidR="00C039D8" w:rsidRPr="00763888" w:rsidRDefault="00913FB1" w:rsidP="002D6F91">
      <w:pPr>
        <w:pStyle w:val="rvps2"/>
        <w:shd w:val="clear" w:color="auto" w:fill="FFFFFF"/>
        <w:spacing w:before="0" w:beforeAutospacing="0" w:after="0" w:afterAutospacing="0"/>
        <w:ind w:firstLine="450"/>
        <w:jc w:val="both"/>
        <w:textAlignment w:val="baseline"/>
        <w:rPr>
          <w:color w:val="000000"/>
        </w:rPr>
      </w:pPr>
      <w:bookmarkStart w:id="70" w:name="n92"/>
      <w:bookmarkEnd w:id="70"/>
      <w:r w:rsidRPr="00763888">
        <w:rPr>
          <w:color w:val="000000"/>
        </w:rPr>
        <w:t>29</w:t>
      </w:r>
      <w:r w:rsidR="00C039D8" w:rsidRPr="00763888">
        <w:rPr>
          <w:color w:val="000000"/>
        </w:rPr>
        <w:t>. Суб’єкт звернення має право подати вхідний пакет документів у</w:t>
      </w:r>
      <w:r w:rsidRPr="00763888">
        <w:rPr>
          <w:color w:val="000000"/>
        </w:rPr>
        <w:t xml:space="preserve"> ц</w:t>
      </w:r>
      <w:r w:rsidR="00C039D8" w:rsidRPr="00763888">
        <w:rPr>
          <w:color w:val="000000"/>
        </w:rPr>
        <w:t>ентрі особисто, через уповноваженого представника, надіслати його поштою (рекомендованим листом з описом вкладення) або в передбачених законом випадках за допомогою засобів телекомунікаційного зв’язку.</w:t>
      </w:r>
    </w:p>
    <w:p w:rsidR="00C039D8" w:rsidRPr="00763888" w:rsidRDefault="00913FB1" w:rsidP="002D6F91">
      <w:pPr>
        <w:pStyle w:val="rvps2"/>
        <w:shd w:val="clear" w:color="auto" w:fill="FFFFFF"/>
        <w:spacing w:before="0" w:beforeAutospacing="0" w:after="0" w:afterAutospacing="0"/>
        <w:ind w:firstLine="450"/>
        <w:jc w:val="both"/>
        <w:textAlignment w:val="baseline"/>
        <w:rPr>
          <w:color w:val="000000"/>
        </w:rPr>
      </w:pPr>
      <w:bookmarkStart w:id="71" w:name="n93"/>
      <w:bookmarkEnd w:id="71"/>
      <w:r w:rsidRPr="00763888">
        <w:rPr>
          <w:color w:val="000000"/>
        </w:rPr>
        <w:t>30</w:t>
      </w:r>
      <w:r w:rsidR="00C039D8" w:rsidRPr="00763888">
        <w:rPr>
          <w:color w:val="000000"/>
        </w:rPr>
        <w:t>. У разі коли вхідний пакет документів подається уповноваженим представником суб’єкта звернення, пред’являються документи, що посвідчують особу представника та засвідчують його повноваження.</w:t>
      </w:r>
    </w:p>
    <w:p w:rsidR="00C039D8" w:rsidRPr="00763888" w:rsidRDefault="00913FB1" w:rsidP="002D6F91">
      <w:pPr>
        <w:pStyle w:val="rvps2"/>
        <w:shd w:val="clear" w:color="auto" w:fill="FFFFFF"/>
        <w:spacing w:before="0" w:beforeAutospacing="0" w:after="0" w:afterAutospacing="0"/>
        <w:ind w:firstLine="450"/>
        <w:jc w:val="both"/>
        <w:textAlignment w:val="baseline"/>
        <w:rPr>
          <w:color w:val="000000"/>
        </w:rPr>
      </w:pPr>
      <w:bookmarkStart w:id="72" w:name="n94"/>
      <w:bookmarkEnd w:id="72"/>
      <w:r w:rsidRPr="00763888">
        <w:rPr>
          <w:color w:val="000000"/>
        </w:rPr>
        <w:t>31. Адміністратор ц</w:t>
      </w:r>
      <w:r w:rsidR="00C039D8" w:rsidRPr="00763888">
        <w:rPr>
          <w:color w:val="000000"/>
        </w:rPr>
        <w:t>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C039D8" w:rsidRPr="00763888" w:rsidRDefault="00913FB1" w:rsidP="002D6F91">
      <w:pPr>
        <w:pStyle w:val="rvps2"/>
        <w:shd w:val="clear" w:color="auto" w:fill="FFFFFF"/>
        <w:spacing w:before="0" w:beforeAutospacing="0" w:after="0" w:afterAutospacing="0"/>
        <w:ind w:firstLine="450"/>
        <w:jc w:val="both"/>
        <w:textAlignment w:val="baseline"/>
        <w:rPr>
          <w:color w:val="000000"/>
        </w:rPr>
      </w:pPr>
      <w:bookmarkStart w:id="73" w:name="n95"/>
      <w:bookmarkEnd w:id="73"/>
      <w:r w:rsidRPr="00763888">
        <w:rPr>
          <w:color w:val="000000"/>
        </w:rPr>
        <w:t>32</w:t>
      </w:r>
      <w:bookmarkStart w:id="74" w:name="n96"/>
      <w:bookmarkEnd w:id="74"/>
      <w:r w:rsidRPr="00763888">
        <w:rPr>
          <w:color w:val="000000"/>
        </w:rPr>
        <w:t>. Адміністратор ц</w:t>
      </w:r>
      <w:r w:rsidR="00C039D8" w:rsidRPr="00763888">
        <w:rPr>
          <w:color w:val="000000"/>
        </w:rPr>
        <w:t xml:space="preserve">ентру складає </w:t>
      </w:r>
      <w:r w:rsidR="0059378E" w:rsidRPr="00763888">
        <w:rPr>
          <w:color w:val="000000"/>
        </w:rPr>
        <w:t>супровідну картку про проходження справи з описом</w:t>
      </w:r>
      <w:r w:rsidR="00C039D8" w:rsidRPr="00763888">
        <w:rPr>
          <w:color w:val="000000"/>
        </w:rPr>
        <w:t xml:space="preserve">, </w:t>
      </w:r>
      <w:r w:rsidR="00070AC4" w:rsidRPr="00763888">
        <w:rPr>
          <w:color w:val="000000"/>
        </w:rPr>
        <w:t xml:space="preserve">вхідного пакета документів </w:t>
      </w:r>
      <w:r w:rsidR="00C039D8" w:rsidRPr="00763888">
        <w:rPr>
          <w:color w:val="000000"/>
        </w:rPr>
        <w:t>у якому зазначаються інформація про заяву та перелік документів, поданих су</w:t>
      </w:r>
      <w:r w:rsidR="0059378E" w:rsidRPr="00763888">
        <w:rPr>
          <w:color w:val="000000"/>
        </w:rPr>
        <w:t>б’єктом звернення до неї, у трьох</w:t>
      </w:r>
      <w:r w:rsidR="00C039D8" w:rsidRPr="00763888">
        <w:rPr>
          <w:color w:val="000000"/>
        </w:rPr>
        <w:t xml:space="preserve"> примірниках.</w:t>
      </w:r>
    </w:p>
    <w:p w:rsidR="00C039D8" w:rsidRPr="00763888" w:rsidRDefault="00913FB1" w:rsidP="002D6F91">
      <w:pPr>
        <w:pStyle w:val="rvps2"/>
        <w:shd w:val="clear" w:color="auto" w:fill="FFFFFF"/>
        <w:spacing w:before="0" w:beforeAutospacing="0" w:after="0" w:afterAutospacing="0"/>
        <w:ind w:firstLine="450"/>
        <w:jc w:val="both"/>
        <w:textAlignment w:val="baseline"/>
        <w:rPr>
          <w:color w:val="000000"/>
        </w:rPr>
      </w:pPr>
      <w:bookmarkStart w:id="75" w:name="n97"/>
      <w:bookmarkEnd w:id="75"/>
      <w:r w:rsidRPr="00763888">
        <w:rPr>
          <w:color w:val="000000"/>
        </w:rPr>
        <w:t>33</w:t>
      </w:r>
      <w:r w:rsidR="00C039D8" w:rsidRPr="00763888">
        <w:rPr>
          <w:color w:val="000000"/>
        </w:rPr>
        <w:t xml:space="preserve">. Суб’єктові звернення надається примірник </w:t>
      </w:r>
      <w:r w:rsidR="0059378E" w:rsidRPr="00763888">
        <w:rPr>
          <w:color w:val="000000"/>
        </w:rPr>
        <w:t>супровідної картки про проходження справи вхідного</w:t>
      </w:r>
      <w:r w:rsidR="00C039D8" w:rsidRPr="00763888">
        <w:rPr>
          <w:color w:val="000000"/>
        </w:rPr>
        <w:t xml:space="preserve"> пакета документів за підписом і з </w:t>
      </w:r>
      <w:proofErr w:type="spellStart"/>
      <w:r w:rsidR="00C039D8" w:rsidRPr="00763888">
        <w:rPr>
          <w:color w:val="000000"/>
        </w:rPr>
        <w:t>проставленням</w:t>
      </w:r>
      <w:proofErr w:type="spellEnd"/>
      <w:r w:rsidR="00C039D8" w:rsidRPr="00763888">
        <w:rPr>
          <w:color w:val="000000"/>
        </w:rPr>
        <w:t xml:space="preserve"> печатки (штамп</w:t>
      </w:r>
      <w:r w:rsidRPr="00763888">
        <w:rPr>
          <w:color w:val="000000"/>
        </w:rPr>
        <w:t>а) відповідного адміністратора ц</w:t>
      </w:r>
      <w:r w:rsidR="00C039D8" w:rsidRPr="00763888">
        <w:rPr>
          <w:color w:val="000000"/>
        </w:rPr>
        <w:t xml:space="preserve">ентру, а також відмітки про дату та час його складення. Другий примірник </w:t>
      </w:r>
      <w:r w:rsidR="0059378E" w:rsidRPr="00763888">
        <w:rPr>
          <w:color w:val="000000"/>
        </w:rPr>
        <w:t>супровідної картки про проходження справи</w:t>
      </w:r>
      <w:r w:rsidR="00C039D8" w:rsidRPr="00763888">
        <w:rPr>
          <w:color w:val="000000"/>
        </w:rPr>
        <w:t xml:space="preserve"> вхідного пакета документів зберігається в матеріалах</w:t>
      </w:r>
      <w:r w:rsidRPr="00763888">
        <w:rPr>
          <w:color w:val="000000"/>
        </w:rPr>
        <w:t xml:space="preserve"> справи, а у разі здійснення в ц</w:t>
      </w:r>
      <w:r w:rsidR="00C039D8" w:rsidRPr="00763888">
        <w:rPr>
          <w:color w:val="000000"/>
        </w:rPr>
        <w:t>ентрі електронного документообігу - в електронній формі.</w:t>
      </w:r>
      <w:r w:rsidR="0059378E" w:rsidRPr="00763888">
        <w:rPr>
          <w:color w:val="000000"/>
        </w:rPr>
        <w:t xml:space="preserve"> Третій примірник супровідної картки про проходження справи</w:t>
      </w:r>
      <w:r w:rsidR="00C72192" w:rsidRPr="00763888">
        <w:rPr>
          <w:color w:val="000000"/>
        </w:rPr>
        <w:t>-</w:t>
      </w:r>
      <w:r w:rsidR="0059378E" w:rsidRPr="00763888">
        <w:rPr>
          <w:color w:val="000000"/>
        </w:rPr>
        <w:t>передається суб’єктові надання адміністративних послуг.</w:t>
      </w:r>
    </w:p>
    <w:p w:rsidR="00C039D8" w:rsidRPr="00763888" w:rsidRDefault="00913FB1" w:rsidP="002D6F91">
      <w:pPr>
        <w:pStyle w:val="rvps2"/>
        <w:shd w:val="clear" w:color="auto" w:fill="FFFFFF"/>
        <w:spacing w:before="0" w:beforeAutospacing="0" w:after="0" w:afterAutospacing="0"/>
        <w:ind w:firstLine="450"/>
        <w:jc w:val="both"/>
        <w:textAlignment w:val="baseline"/>
      </w:pPr>
      <w:bookmarkStart w:id="76" w:name="n98"/>
      <w:bookmarkEnd w:id="76"/>
      <w:r w:rsidRPr="00763888">
        <w:t>34. Адміністратор ц</w:t>
      </w:r>
      <w:r w:rsidR="00C039D8" w:rsidRPr="00763888">
        <w:t xml:space="preserve">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спосіб передачі суб’єктові звернення вихідного пакета документів (особисто, засобами поштового або телекомунікаційного зв’язку), про що зазначається </w:t>
      </w:r>
      <w:r w:rsidR="00744027" w:rsidRPr="00763888">
        <w:rPr>
          <w:color w:val="000000"/>
        </w:rPr>
        <w:t>у супровідній картці про проходження справи</w:t>
      </w:r>
      <w:r w:rsidR="00744027" w:rsidRPr="00763888">
        <w:t xml:space="preserve"> </w:t>
      </w:r>
      <w:r w:rsidR="00744027" w:rsidRPr="00744027">
        <w:t>в</w:t>
      </w:r>
      <w:r w:rsidR="00C039D8" w:rsidRPr="00763888">
        <w:t xml:space="preserve"> паперовій та/або електронній формі.</w:t>
      </w:r>
    </w:p>
    <w:p w:rsidR="00C039D8" w:rsidRPr="00763888" w:rsidRDefault="00913FB1" w:rsidP="002D6F91">
      <w:pPr>
        <w:pStyle w:val="rvps2"/>
        <w:shd w:val="clear" w:color="auto" w:fill="FFFFFF"/>
        <w:spacing w:before="0" w:beforeAutospacing="0" w:after="0" w:afterAutospacing="0"/>
        <w:ind w:firstLine="450"/>
        <w:jc w:val="both"/>
        <w:textAlignment w:val="baseline"/>
        <w:rPr>
          <w:color w:val="000000"/>
        </w:rPr>
      </w:pPr>
      <w:bookmarkStart w:id="77" w:name="n99"/>
      <w:bookmarkEnd w:id="77"/>
      <w:r w:rsidRPr="00763888">
        <w:rPr>
          <w:color w:val="000000"/>
        </w:rPr>
        <w:t>35. Адміністратор ц</w:t>
      </w:r>
      <w:r w:rsidR="00C039D8" w:rsidRPr="00763888">
        <w:rPr>
          <w:color w:val="000000"/>
        </w:rPr>
        <w:t xml:space="preserve">ентру здійснює реєстрацію вхідного пакета документів шляхом внесення даних до журналу реєстрації (у паперовій та/або електронній формі). Після </w:t>
      </w:r>
      <w:r w:rsidR="00C039D8" w:rsidRPr="00763888">
        <w:rPr>
          <w:color w:val="000000"/>
        </w:rPr>
        <w:lastRenderedPageBreak/>
        <w:t>внесення даних справі присвоюється номер, за яким здійснюється її ідентифікація та яки</w:t>
      </w:r>
      <w:r w:rsidR="0059378E" w:rsidRPr="00763888">
        <w:rPr>
          <w:color w:val="000000"/>
        </w:rPr>
        <w:t>й фіксується на бланку заяви і у</w:t>
      </w:r>
      <w:r w:rsidR="00C039D8" w:rsidRPr="00763888">
        <w:rPr>
          <w:color w:val="000000"/>
        </w:rPr>
        <w:t xml:space="preserve"> </w:t>
      </w:r>
      <w:r w:rsidR="0059378E" w:rsidRPr="00763888">
        <w:rPr>
          <w:color w:val="000000"/>
        </w:rPr>
        <w:t>супровідній картці про проходження справи</w:t>
      </w:r>
      <w:r w:rsidR="00C039D8" w:rsidRPr="00763888">
        <w:rPr>
          <w:color w:val="000000"/>
        </w:rPr>
        <w:t>.</w:t>
      </w:r>
    </w:p>
    <w:p w:rsidR="00C039D8" w:rsidRPr="00763888" w:rsidRDefault="0059378E" w:rsidP="002D6F91">
      <w:pPr>
        <w:pStyle w:val="rvps2"/>
        <w:shd w:val="clear" w:color="auto" w:fill="FFFFFF"/>
        <w:spacing w:before="0" w:beforeAutospacing="0" w:after="0" w:afterAutospacing="0"/>
        <w:ind w:firstLine="450"/>
        <w:jc w:val="both"/>
        <w:textAlignment w:val="baseline"/>
        <w:rPr>
          <w:color w:val="000000"/>
        </w:rPr>
      </w:pPr>
      <w:bookmarkStart w:id="78" w:name="n100"/>
      <w:bookmarkStart w:id="79" w:name="n101"/>
      <w:bookmarkEnd w:id="78"/>
      <w:bookmarkEnd w:id="79"/>
      <w:r w:rsidRPr="00763888">
        <w:t>36</w:t>
      </w:r>
      <w:r w:rsidR="00C039D8" w:rsidRPr="00763888">
        <w:t>. Після реєстрації вхідного пакета</w:t>
      </w:r>
      <w:r w:rsidR="00913FB1" w:rsidRPr="00763888">
        <w:rPr>
          <w:color w:val="000000"/>
        </w:rPr>
        <w:t xml:space="preserve"> документів адміністратор ц</w:t>
      </w:r>
      <w:r w:rsidR="00C039D8" w:rsidRPr="00763888">
        <w:rPr>
          <w:color w:val="000000"/>
        </w:rPr>
        <w:t>ентру формує справу у паперовій та/або електронній формі та в разі потреби здійснює її копіювання та/або сканування.</w:t>
      </w:r>
    </w:p>
    <w:p w:rsidR="00C039D8" w:rsidRPr="00763888" w:rsidRDefault="0059378E" w:rsidP="002D6F91">
      <w:pPr>
        <w:pStyle w:val="rvps2"/>
        <w:shd w:val="clear" w:color="auto" w:fill="FFFFFF"/>
        <w:spacing w:before="0" w:beforeAutospacing="0" w:after="0" w:afterAutospacing="0"/>
        <w:ind w:firstLine="450"/>
        <w:jc w:val="both"/>
        <w:textAlignment w:val="baseline"/>
        <w:rPr>
          <w:color w:val="000000"/>
        </w:rPr>
      </w:pPr>
      <w:bookmarkStart w:id="80" w:name="n102"/>
      <w:bookmarkEnd w:id="80"/>
      <w:r w:rsidRPr="00763888">
        <w:rPr>
          <w:color w:val="000000"/>
        </w:rPr>
        <w:t>37</w:t>
      </w:r>
      <w:r w:rsidR="00C039D8" w:rsidRPr="00763888">
        <w:rPr>
          <w:color w:val="000000"/>
        </w:rPr>
        <w:t>. Інформацію</w:t>
      </w:r>
      <w:r w:rsidR="00913FB1" w:rsidRPr="00763888">
        <w:rPr>
          <w:color w:val="000000"/>
        </w:rPr>
        <w:t xml:space="preserve"> про вчинені дії адміністратор ц</w:t>
      </w:r>
      <w:r w:rsidR="00C039D8" w:rsidRPr="00763888">
        <w:rPr>
          <w:color w:val="000000"/>
        </w:rPr>
        <w:t xml:space="preserve">ентру вносить до </w:t>
      </w:r>
      <w:r w:rsidRPr="00763888">
        <w:rPr>
          <w:color w:val="000000"/>
        </w:rPr>
        <w:t>супровідної картки</w:t>
      </w:r>
      <w:r w:rsidR="00C039D8" w:rsidRPr="00763888">
        <w:rPr>
          <w:color w:val="000000"/>
        </w:rPr>
        <w:t xml:space="preserve"> про проходження справи у паперовій та/або електронній формі (крім випадків, коли адміністратор є суб’єктом надання адміністративної послуги). </w:t>
      </w:r>
      <w:r w:rsidR="00D10289" w:rsidRPr="00763888">
        <w:rPr>
          <w:color w:val="000000"/>
        </w:rPr>
        <w:t>Супровідна картка</w:t>
      </w:r>
      <w:r w:rsidR="00C039D8" w:rsidRPr="00763888">
        <w:rPr>
          <w:color w:val="000000"/>
        </w:rPr>
        <w:t xml:space="preserve">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C039D8" w:rsidRPr="00763888" w:rsidRDefault="00C039D8" w:rsidP="002D6F91">
      <w:pPr>
        <w:pStyle w:val="rvps7"/>
        <w:shd w:val="clear" w:color="auto" w:fill="FFFFFF"/>
        <w:spacing w:before="0" w:beforeAutospacing="0" w:after="0" w:afterAutospacing="0"/>
        <w:ind w:left="450" w:right="450"/>
        <w:jc w:val="center"/>
        <w:textAlignment w:val="baseline"/>
        <w:rPr>
          <w:rStyle w:val="rvts15"/>
          <w:rFonts w:eastAsia="Times New Roman"/>
          <w:b/>
          <w:bCs/>
          <w:color w:val="000000"/>
          <w:bdr w:val="none" w:sz="0" w:space="0" w:color="auto" w:frame="1"/>
        </w:rPr>
      </w:pPr>
      <w:bookmarkStart w:id="81" w:name="n103"/>
      <w:bookmarkEnd w:id="81"/>
    </w:p>
    <w:p w:rsidR="00C039D8" w:rsidRPr="00763888" w:rsidRDefault="00C039D8" w:rsidP="002D6F91">
      <w:pPr>
        <w:pStyle w:val="rvps7"/>
        <w:shd w:val="clear" w:color="auto" w:fill="FFFFFF"/>
        <w:spacing w:before="0" w:beforeAutospacing="0" w:after="0" w:afterAutospacing="0"/>
        <w:ind w:left="450" w:right="450"/>
        <w:jc w:val="center"/>
        <w:textAlignment w:val="baseline"/>
        <w:rPr>
          <w:color w:val="000000"/>
        </w:rPr>
      </w:pPr>
      <w:r w:rsidRPr="00763888">
        <w:rPr>
          <w:rStyle w:val="rvts15"/>
          <w:rFonts w:eastAsia="Times New Roman"/>
          <w:b/>
          <w:bCs/>
          <w:color w:val="000000"/>
          <w:bdr w:val="none" w:sz="0" w:space="0" w:color="auto" w:frame="1"/>
        </w:rPr>
        <w:t>Опрацювання справи (вхідного пакета документів)</w:t>
      </w:r>
    </w:p>
    <w:p w:rsidR="00C039D8" w:rsidRPr="00763888" w:rsidRDefault="00913FB1" w:rsidP="00913FB1">
      <w:pPr>
        <w:pStyle w:val="rvps2"/>
        <w:shd w:val="clear" w:color="auto" w:fill="FFFFFF"/>
        <w:spacing w:before="0" w:beforeAutospacing="0" w:after="0" w:afterAutospacing="0"/>
        <w:jc w:val="both"/>
        <w:textAlignment w:val="baseline"/>
        <w:rPr>
          <w:color w:val="000000"/>
        </w:rPr>
      </w:pPr>
      <w:bookmarkStart w:id="82" w:name="n104"/>
      <w:bookmarkEnd w:id="82"/>
      <w:r w:rsidRPr="00763888">
        <w:rPr>
          <w:color w:val="000000"/>
        </w:rPr>
        <w:t xml:space="preserve">       </w:t>
      </w:r>
      <w:r w:rsidR="00D10289" w:rsidRPr="00763888">
        <w:rPr>
          <w:color w:val="000000"/>
        </w:rPr>
        <w:t>38</w:t>
      </w:r>
      <w:r w:rsidR="0002703A" w:rsidRPr="00763888">
        <w:rPr>
          <w:color w:val="000000"/>
        </w:rPr>
        <w:t>.</w:t>
      </w:r>
      <w:r w:rsidR="007C4B2D" w:rsidRPr="00763888">
        <w:rPr>
          <w:color w:val="000000"/>
        </w:rPr>
        <w:t xml:space="preserve"> </w:t>
      </w:r>
      <w:r w:rsidR="00C039D8" w:rsidRPr="00763888">
        <w:rPr>
          <w:color w:val="000000"/>
        </w:rPr>
        <w:t xml:space="preserve">Після вчинення дій, </w:t>
      </w:r>
      <w:r w:rsidR="00C039D8" w:rsidRPr="00763888">
        <w:t>передбачених</w:t>
      </w:r>
      <w:r w:rsidR="00C039D8" w:rsidRPr="00763888">
        <w:rPr>
          <w:rStyle w:val="apple-converted-space"/>
        </w:rPr>
        <w:t> </w:t>
      </w:r>
      <w:hyperlink r:id="rId11" w:anchor="n90" w:history="1">
        <w:r w:rsidRPr="00763888">
          <w:rPr>
            <w:rStyle w:val="a5"/>
            <w:color w:val="auto"/>
            <w:u w:val="none"/>
            <w:bdr w:val="none" w:sz="0" w:space="0" w:color="auto" w:frame="1"/>
          </w:rPr>
          <w:t>пунктами 27</w:t>
        </w:r>
        <w:r w:rsidR="00C039D8" w:rsidRPr="00763888">
          <w:rPr>
            <w:rStyle w:val="a5"/>
            <w:color w:val="auto"/>
            <w:u w:val="none"/>
            <w:bdr w:val="none" w:sz="0" w:space="0" w:color="auto" w:frame="1"/>
          </w:rPr>
          <w:t>-</w:t>
        </w:r>
      </w:hyperlink>
      <w:r w:rsidR="00C039D8" w:rsidRPr="00763888">
        <w:t>3</w:t>
      </w:r>
      <w:r w:rsidR="00D10289" w:rsidRPr="00763888">
        <w:t>7</w:t>
      </w:r>
      <w:r w:rsidR="00C039D8" w:rsidRPr="00763888">
        <w:rPr>
          <w:rStyle w:val="apple-converted-space"/>
          <w:color w:val="000000"/>
        </w:rPr>
        <w:t> </w:t>
      </w:r>
      <w:r w:rsidR="00C039D8" w:rsidRPr="00763888">
        <w:rPr>
          <w:color w:val="000000"/>
        </w:rPr>
        <w:t>цього</w:t>
      </w:r>
      <w:r w:rsidR="00C72192" w:rsidRPr="00763888">
        <w:rPr>
          <w:color w:val="000000"/>
        </w:rPr>
        <w:t xml:space="preserve"> Р</w:t>
      </w:r>
      <w:r w:rsidRPr="00763888">
        <w:rPr>
          <w:color w:val="000000"/>
        </w:rPr>
        <w:t>егламенту, адміністратор ц</w:t>
      </w:r>
      <w:r w:rsidR="00C039D8" w:rsidRPr="00763888">
        <w:rPr>
          <w:color w:val="000000"/>
        </w:rPr>
        <w:t xml:space="preserve">ентру зобов’язаний невідкладно, але не пізніше наступного робочого дня,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w:t>
      </w:r>
      <w:r w:rsidR="00D10289" w:rsidRPr="00763888">
        <w:rPr>
          <w:color w:val="000000"/>
        </w:rPr>
        <w:t>супровідній картці</w:t>
      </w:r>
      <w:r w:rsidR="00C039D8" w:rsidRPr="00763888">
        <w:rPr>
          <w:color w:val="000000"/>
        </w:rPr>
        <w:t xml:space="preserve"> про проходження </w:t>
      </w:r>
      <w:r w:rsidR="00C039D8" w:rsidRPr="00763888">
        <w:t>справи із зазначенням часу, дати</w:t>
      </w:r>
      <w:r w:rsidR="00C039D8" w:rsidRPr="00763888">
        <w:rPr>
          <w:color w:val="000000"/>
        </w:rPr>
        <w:t xml:space="preserve"> та найменування суб’єкта надання адміністративної послуги, до якого її надіслано, та </w:t>
      </w:r>
      <w:proofErr w:type="spellStart"/>
      <w:r w:rsidR="00C039D8" w:rsidRPr="00763888">
        <w:rPr>
          <w:color w:val="000000"/>
        </w:rPr>
        <w:t>проставленням</w:t>
      </w:r>
      <w:proofErr w:type="spellEnd"/>
      <w:r w:rsidR="00C039D8" w:rsidRPr="00763888">
        <w:rPr>
          <w:color w:val="000000"/>
        </w:rPr>
        <w:t xml:space="preserve"> печатки (штампа) адміністратора, що передав відповідні документи.</w:t>
      </w:r>
    </w:p>
    <w:p w:rsidR="00C039D8" w:rsidRPr="00763888" w:rsidRDefault="00D10289" w:rsidP="002D6F91">
      <w:pPr>
        <w:pStyle w:val="rvps2"/>
        <w:shd w:val="clear" w:color="auto" w:fill="FFFFFF"/>
        <w:spacing w:before="0" w:beforeAutospacing="0" w:after="0" w:afterAutospacing="0"/>
        <w:ind w:firstLine="450"/>
        <w:jc w:val="both"/>
        <w:textAlignment w:val="baseline"/>
        <w:rPr>
          <w:color w:val="000000"/>
        </w:rPr>
      </w:pPr>
      <w:bookmarkStart w:id="83" w:name="n105"/>
      <w:bookmarkEnd w:id="83"/>
      <w:r w:rsidRPr="00763888">
        <w:rPr>
          <w:color w:val="000000"/>
        </w:rPr>
        <w:t>39</w:t>
      </w:r>
      <w:r w:rsidR="00C039D8" w:rsidRPr="00763888">
        <w:rPr>
          <w:color w:val="000000"/>
        </w:rPr>
        <w:t>. Переда</w:t>
      </w:r>
      <w:r w:rsidR="00913FB1" w:rsidRPr="00763888">
        <w:rPr>
          <w:color w:val="000000"/>
        </w:rPr>
        <w:t>ча справ у паперовій формі від ц</w:t>
      </w:r>
      <w:r w:rsidR="00C039D8" w:rsidRPr="00763888">
        <w:rPr>
          <w:color w:val="000000"/>
        </w:rPr>
        <w:t>ентру до суб’єкта надання адміністративної послуги здійснюється в порядку, в</w:t>
      </w:r>
      <w:r w:rsidR="00913FB1" w:rsidRPr="00763888">
        <w:rPr>
          <w:color w:val="000000"/>
        </w:rPr>
        <w:t xml:space="preserve">изначеному </w:t>
      </w:r>
      <w:r w:rsidR="00A859D5" w:rsidRPr="00763888">
        <w:rPr>
          <w:color w:val="000000"/>
        </w:rPr>
        <w:t>цим Регламентом</w:t>
      </w:r>
      <w:r w:rsidR="00C039D8" w:rsidRPr="00763888">
        <w:rPr>
          <w:color w:val="000000"/>
        </w:rPr>
        <w:t>, але не менше ніж один раз протягом робочого дн</w:t>
      </w:r>
      <w:r w:rsidR="00913FB1" w:rsidRPr="00763888">
        <w:rPr>
          <w:color w:val="000000"/>
        </w:rPr>
        <w:t>я, шляхом доставки працівником ц</w:t>
      </w:r>
      <w:r w:rsidR="00C039D8" w:rsidRPr="00763888">
        <w:rPr>
          <w:color w:val="000000"/>
        </w:rPr>
        <w:t xml:space="preserve">ентру, надсилання </w:t>
      </w:r>
      <w:proofErr w:type="spellStart"/>
      <w:r w:rsidR="00C039D8" w:rsidRPr="00763888">
        <w:rPr>
          <w:color w:val="000000"/>
        </w:rPr>
        <w:t>відсканованих</w:t>
      </w:r>
      <w:proofErr w:type="spellEnd"/>
      <w:r w:rsidR="00C039D8" w:rsidRPr="00763888">
        <w:rPr>
          <w:color w:val="000000"/>
        </w:rPr>
        <w:t xml:space="preserve"> документів з використанням засобів телекомунікаційного зв’язку або в інший спосіб.</w:t>
      </w:r>
    </w:p>
    <w:p w:rsidR="00C039D8" w:rsidRPr="00763888" w:rsidRDefault="00913FB1" w:rsidP="002D6F91">
      <w:pPr>
        <w:pStyle w:val="rvps2"/>
        <w:shd w:val="clear" w:color="auto" w:fill="FFFFFF"/>
        <w:spacing w:before="0" w:beforeAutospacing="0" w:after="0" w:afterAutospacing="0"/>
        <w:ind w:firstLine="450"/>
        <w:jc w:val="both"/>
        <w:textAlignment w:val="baseline"/>
        <w:rPr>
          <w:color w:val="000000"/>
        </w:rPr>
      </w:pPr>
      <w:bookmarkStart w:id="84" w:name="n106"/>
      <w:bookmarkEnd w:id="84"/>
      <w:r w:rsidRPr="00763888">
        <w:rPr>
          <w:color w:val="000000"/>
        </w:rPr>
        <w:t>4</w:t>
      </w:r>
      <w:r w:rsidR="00D10289" w:rsidRPr="00763888">
        <w:rPr>
          <w:color w:val="000000"/>
        </w:rPr>
        <w:t>0</w:t>
      </w:r>
      <w:r w:rsidR="00C039D8" w:rsidRPr="00763888">
        <w:rPr>
          <w:color w:val="000000"/>
        </w:rPr>
        <w:t xml:space="preserve">. Після отримання справи суб’єкт надання адміністративної послуги зобов’язаний внести запис про її отримання із зазначенням </w:t>
      </w:r>
      <w:r w:rsidR="00C039D8" w:rsidRPr="00763888">
        <w:t>дати та часу,</w:t>
      </w:r>
      <w:r w:rsidR="00C039D8" w:rsidRPr="00763888">
        <w:rPr>
          <w:color w:val="000000"/>
        </w:rPr>
        <w:t xml:space="preserve"> прізвища, імені, по батькові відповідальної посадової особи до </w:t>
      </w:r>
      <w:r w:rsidR="00D10289" w:rsidRPr="00763888">
        <w:rPr>
          <w:color w:val="000000"/>
        </w:rPr>
        <w:t xml:space="preserve">супровідної картки </w:t>
      </w:r>
      <w:r w:rsidR="00C039D8" w:rsidRPr="00763888">
        <w:rPr>
          <w:color w:val="000000"/>
        </w:rPr>
        <w:t>про проходження справи.</w:t>
      </w:r>
    </w:p>
    <w:p w:rsidR="00C039D8" w:rsidRPr="00763888" w:rsidRDefault="00D10289" w:rsidP="002D6F91">
      <w:pPr>
        <w:pStyle w:val="rvps2"/>
        <w:shd w:val="clear" w:color="auto" w:fill="FFFFFF"/>
        <w:spacing w:before="0" w:beforeAutospacing="0" w:after="0" w:afterAutospacing="0"/>
        <w:ind w:firstLine="450"/>
        <w:jc w:val="both"/>
        <w:textAlignment w:val="baseline"/>
        <w:rPr>
          <w:color w:val="000000"/>
        </w:rPr>
      </w:pPr>
      <w:bookmarkStart w:id="85" w:name="n107"/>
      <w:bookmarkEnd w:id="85"/>
      <w:r w:rsidRPr="00763888">
        <w:rPr>
          <w:color w:val="000000"/>
        </w:rPr>
        <w:t>41</w:t>
      </w:r>
      <w:r w:rsidR="00C039D8" w:rsidRPr="00763888">
        <w:rPr>
          <w:color w:val="000000"/>
        </w:rPr>
        <w:t>. Контроль за дотриманням суб’єктами надання адміністративних послуг строків розгляду справ та прийняття рішень</w:t>
      </w:r>
      <w:r w:rsidR="00913FB1" w:rsidRPr="00763888">
        <w:rPr>
          <w:color w:val="000000"/>
        </w:rPr>
        <w:t xml:space="preserve"> здійснюється адміністраторами ц</w:t>
      </w:r>
      <w:r w:rsidR="00C039D8" w:rsidRPr="00763888">
        <w:rPr>
          <w:color w:val="000000"/>
        </w:rPr>
        <w:t>ентру відповідно до розподілу об</w:t>
      </w:r>
      <w:r w:rsidR="00913FB1" w:rsidRPr="00763888">
        <w:rPr>
          <w:color w:val="000000"/>
        </w:rPr>
        <w:t>ов’язків за рішенням керівника ц</w:t>
      </w:r>
      <w:r w:rsidR="00C039D8" w:rsidRPr="00763888">
        <w:rPr>
          <w:color w:val="000000"/>
        </w:rPr>
        <w:t>ентру.</w:t>
      </w:r>
    </w:p>
    <w:p w:rsidR="00C039D8" w:rsidRPr="00763888" w:rsidRDefault="00913FB1" w:rsidP="002D6F91">
      <w:pPr>
        <w:pStyle w:val="rvps2"/>
        <w:shd w:val="clear" w:color="auto" w:fill="FFFFFF"/>
        <w:spacing w:before="0" w:beforeAutospacing="0" w:after="0" w:afterAutospacing="0"/>
        <w:ind w:firstLine="450"/>
        <w:jc w:val="both"/>
        <w:textAlignment w:val="baseline"/>
        <w:rPr>
          <w:color w:val="000000"/>
        </w:rPr>
      </w:pPr>
      <w:bookmarkStart w:id="86" w:name="n108"/>
      <w:bookmarkEnd w:id="86"/>
      <w:r w:rsidRPr="00763888">
        <w:rPr>
          <w:color w:val="000000"/>
        </w:rPr>
        <w:t>4</w:t>
      </w:r>
      <w:r w:rsidR="00D10289" w:rsidRPr="00763888">
        <w:rPr>
          <w:color w:val="000000"/>
        </w:rPr>
        <w:t>2</w:t>
      </w:r>
      <w:r w:rsidR="00C039D8" w:rsidRPr="00763888">
        <w:rPr>
          <w:color w:val="000000"/>
        </w:rPr>
        <w:t>. Суб’єкт надання адміністративної послуги зобов’язаний:</w:t>
      </w:r>
    </w:p>
    <w:p w:rsidR="00C039D8" w:rsidRPr="00763888" w:rsidRDefault="00913FB1" w:rsidP="002D6F91">
      <w:pPr>
        <w:pStyle w:val="rvps2"/>
        <w:shd w:val="clear" w:color="auto" w:fill="FFFFFF"/>
        <w:spacing w:before="0" w:beforeAutospacing="0" w:after="0" w:afterAutospacing="0"/>
        <w:ind w:firstLine="450"/>
        <w:jc w:val="both"/>
        <w:textAlignment w:val="baseline"/>
        <w:rPr>
          <w:color w:val="000000"/>
        </w:rPr>
      </w:pPr>
      <w:bookmarkStart w:id="87" w:name="n109"/>
      <w:bookmarkEnd w:id="87"/>
      <w:r w:rsidRPr="00763888">
        <w:rPr>
          <w:color w:val="000000"/>
        </w:rPr>
        <w:t>- своєчасно інформувати ц</w:t>
      </w:r>
      <w:r w:rsidR="00C039D8" w:rsidRPr="00763888">
        <w:rPr>
          <w:color w:val="000000"/>
        </w:rPr>
        <w:t>ентр про перешкоди у дотриманні строку розгляду справи та прийнятті рішення, інші проблеми, що виникають під час розгляду справи;</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88" w:name="n110"/>
      <w:bookmarkEnd w:id="88"/>
      <w:r w:rsidRPr="00763888">
        <w:rPr>
          <w:color w:val="000000"/>
        </w:rPr>
        <w:t>- надавати інформацію на усний або письмовий запит (у тому числі шляхом надсилання на адресу еле</w:t>
      </w:r>
      <w:r w:rsidR="00913FB1" w:rsidRPr="00763888">
        <w:rPr>
          <w:color w:val="000000"/>
        </w:rPr>
        <w:t>ктронної пошти) адміністратора ц</w:t>
      </w:r>
      <w:r w:rsidRPr="00763888">
        <w:rPr>
          <w:color w:val="000000"/>
        </w:rPr>
        <w:t>ентру про хід розгляду справи.</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89" w:name="n111"/>
      <w:bookmarkEnd w:id="89"/>
      <w:r w:rsidRPr="00763888">
        <w:rPr>
          <w:color w:val="000000"/>
        </w:rPr>
        <w:t>У разі виявлення факту порушення вимог законодавства щодо розгляду справи (строків надання адміністративн</w:t>
      </w:r>
      <w:r w:rsidR="00913FB1" w:rsidRPr="00763888">
        <w:rPr>
          <w:color w:val="000000"/>
        </w:rPr>
        <w:t>ої послуги тощо) адміністратор ц</w:t>
      </w:r>
      <w:r w:rsidRPr="00763888">
        <w:rPr>
          <w:color w:val="000000"/>
        </w:rPr>
        <w:t>ентру невідкл</w:t>
      </w:r>
      <w:r w:rsidR="00913FB1" w:rsidRPr="00763888">
        <w:rPr>
          <w:color w:val="000000"/>
        </w:rPr>
        <w:t>адно інформує про це керівника ц</w:t>
      </w:r>
      <w:r w:rsidRPr="00763888">
        <w:rPr>
          <w:color w:val="000000"/>
        </w:rPr>
        <w:t>ентру.</w:t>
      </w:r>
    </w:p>
    <w:p w:rsidR="00C039D8" w:rsidRPr="00763888" w:rsidRDefault="00C039D8" w:rsidP="002D6F91">
      <w:pPr>
        <w:pStyle w:val="rvps7"/>
        <w:shd w:val="clear" w:color="auto" w:fill="FFFFFF"/>
        <w:spacing w:before="0" w:beforeAutospacing="0" w:after="0" w:afterAutospacing="0"/>
        <w:ind w:left="450" w:right="450"/>
        <w:jc w:val="center"/>
        <w:textAlignment w:val="baseline"/>
        <w:rPr>
          <w:rStyle w:val="rvts15"/>
          <w:rFonts w:eastAsia="Times New Roman"/>
          <w:b/>
          <w:bCs/>
          <w:color w:val="000000"/>
          <w:bdr w:val="none" w:sz="0" w:space="0" w:color="auto" w:frame="1"/>
        </w:rPr>
      </w:pPr>
      <w:bookmarkStart w:id="90" w:name="n112"/>
      <w:bookmarkEnd w:id="90"/>
    </w:p>
    <w:p w:rsidR="00C039D8" w:rsidRPr="00763888" w:rsidRDefault="00C039D8" w:rsidP="002D6F91">
      <w:pPr>
        <w:pStyle w:val="rvps7"/>
        <w:shd w:val="clear" w:color="auto" w:fill="FFFFFF"/>
        <w:spacing w:before="0" w:beforeAutospacing="0" w:after="0" w:afterAutospacing="0"/>
        <w:ind w:left="450" w:right="450"/>
        <w:jc w:val="center"/>
        <w:textAlignment w:val="baseline"/>
        <w:rPr>
          <w:color w:val="000000"/>
        </w:rPr>
      </w:pPr>
      <w:r w:rsidRPr="00763888">
        <w:rPr>
          <w:rStyle w:val="rvts15"/>
          <w:rFonts w:eastAsia="Times New Roman"/>
          <w:b/>
          <w:bCs/>
          <w:color w:val="000000"/>
          <w:bdr w:val="none" w:sz="0" w:space="0" w:color="auto" w:frame="1"/>
        </w:rPr>
        <w:t xml:space="preserve"> Передача вихідного пакета документів суб’єктові звернення</w:t>
      </w:r>
    </w:p>
    <w:p w:rsidR="00C039D8" w:rsidRPr="00763888" w:rsidRDefault="00D10289" w:rsidP="002D6F91">
      <w:pPr>
        <w:pStyle w:val="rvps2"/>
        <w:shd w:val="clear" w:color="auto" w:fill="FFFFFF"/>
        <w:spacing w:before="0" w:beforeAutospacing="0" w:after="0" w:afterAutospacing="0"/>
        <w:ind w:firstLine="450"/>
        <w:jc w:val="both"/>
        <w:textAlignment w:val="baseline"/>
        <w:rPr>
          <w:color w:val="000000"/>
        </w:rPr>
      </w:pPr>
      <w:bookmarkStart w:id="91" w:name="n113"/>
      <w:bookmarkEnd w:id="91"/>
      <w:r w:rsidRPr="00763888">
        <w:rPr>
          <w:color w:val="000000"/>
        </w:rPr>
        <w:t>43</w:t>
      </w:r>
      <w:r w:rsidR="00C039D8" w:rsidRPr="00763888">
        <w:rPr>
          <w:color w:val="000000"/>
        </w:rPr>
        <w:t>.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w:t>
      </w:r>
      <w:r w:rsidR="00913FB1" w:rsidRPr="00763888">
        <w:rPr>
          <w:color w:val="000000"/>
        </w:rPr>
        <w:t xml:space="preserve"> документів та передає його до ц</w:t>
      </w:r>
      <w:r w:rsidR="00C039D8" w:rsidRPr="00763888">
        <w:rPr>
          <w:color w:val="000000"/>
        </w:rPr>
        <w:t xml:space="preserve">ентру, про що зазначається </w:t>
      </w:r>
      <w:r w:rsidRPr="00763888">
        <w:rPr>
          <w:color w:val="000000"/>
        </w:rPr>
        <w:t>у</w:t>
      </w:r>
      <w:r w:rsidR="00C039D8" w:rsidRPr="00763888">
        <w:rPr>
          <w:color w:val="000000"/>
        </w:rPr>
        <w:t xml:space="preserve"> </w:t>
      </w:r>
      <w:r w:rsidRPr="00763888">
        <w:rPr>
          <w:color w:val="000000"/>
        </w:rPr>
        <w:t>супровідній картці</w:t>
      </w:r>
      <w:r w:rsidR="00C039D8" w:rsidRPr="00763888">
        <w:rPr>
          <w:color w:val="000000"/>
        </w:rPr>
        <w:t xml:space="preserve"> про проходження справи.</w:t>
      </w:r>
    </w:p>
    <w:p w:rsidR="00C039D8" w:rsidRPr="00763888" w:rsidRDefault="00D10289" w:rsidP="002D6F91">
      <w:pPr>
        <w:pStyle w:val="rvps2"/>
        <w:shd w:val="clear" w:color="auto" w:fill="FFFFFF"/>
        <w:spacing w:before="0" w:beforeAutospacing="0" w:after="0" w:afterAutospacing="0"/>
        <w:ind w:firstLine="450"/>
        <w:jc w:val="both"/>
        <w:textAlignment w:val="baseline"/>
        <w:rPr>
          <w:color w:val="000000"/>
        </w:rPr>
      </w:pPr>
      <w:bookmarkStart w:id="92" w:name="n114"/>
      <w:bookmarkEnd w:id="92"/>
      <w:r w:rsidRPr="00763888">
        <w:rPr>
          <w:color w:val="000000"/>
        </w:rPr>
        <w:t>44</w:t>
      </w:r>
      <w:r w:rsidR="00C039D8" w:rsidRPr="00763888">
        <w:rPr>
          <w:color w:val="000000"/>
        </w:rPr>
        <w:t>. Адмініс</w:t>
      </w:r>
      <w:r w:rsidR="00913FB1" w:rsidRPr="00763888">
        <w:rPr>
          <w:color w:val="000000"/>
        </w:rPr>
        <w:t>тратор ц</w:t>
      </w:r>
      <w:r w:rsidR="00C039D8" w:rsidRPr="00763888">
        <w:rPr>
          <w:color w:val="000000"/>
        </w:rPr>
        <w:t xml:space="preserve">ентру невідкладно у день надходження вихідного пакета документів повідомляє про результат надання адміністративної послуги суб’єктові </w:t>
      </w:r>
      <w:r w:rsidRPr="00763888">
        <w:t>звернення у спосіб, зазначений у</w:t>
      </w:r>
      <w:r w:rsidR="00C039D8" w:rsidRPr="00763888">
        <w:t xml:space="preserve"> </w:t>
      </w:r>
      <w:r w:rsidRPr="00763888">
        <w:t>супровідній картці</w:t>
      </w:r>
      <w:r w:rsidR="00C039D8" w:rsidRPr="00763888">
        <w:t xml:space="preserve"> </w:t>
      </w:r>
      <w:r w:rsidR="002F487E" w:rsidRPr="00763888">
        <w:t>про проходження справи</w:t>
      </w:r>
      <w:r w:rsidR="00C039D8" w:rsidRPr="00763888">
        <w:t>, здійснює реєстрацію вихідного пакета документів шляхом внесення</w:t>
      </w:r>
      <w:r w:rsidR="00C039D8" w:rsidRPr="00763888">
        <w:rPr>
          <w:color w:val="000000"/>
        </w:rPr>
        <w:t xml:space="preserve"> відповідних відомостей до </w:t>
      </w:r>
      <w:r w:rsidRPr="00763888">
        <w:rPr>
          <w:color w:val="000000"/>
        </w:rPr>
        <w:t>супровідної картки</w:t>
      </w:r>
      <w:r w:rsidR="00C039D8" w:rsidRPr="00763888">
        <w:rPr>
          <w:color w:val="000000"/>
        </w:rPr>
        <w:t xml:space="preserve"> про проходження справи, а також до відповідного реєстру в паперовій та/або електронній формі.</w:t>
      </w:r>
    </w:p>
    <w:p w:rsidR="00C039D8" w:rsidRPr="00763888" w:rsidRDefault="0002703A" w:rsidP="002D6F91">
      <w:pPr>
        <w:pStyle w:val="rvps2"/>
        <w:shd w:val="clear" w:color="auto" w:fill="FFFFFF"/>
        <w:spacing w:before="0" w:beforeAutospacing="0" w:after="0" w:afterAutospacing="0"/>
        <w:ind w:firstLine="450"/>
        <w:jc w:val="both"/>
        <w:textAlignment w:val="baseline"/>
        <w:rPr>
          <w:color w:val="000000"/>
        </w:rPr>
      </w:pPr>
      <w:bookmarkStart w:id="93" w:name="n115"/>
      <w:bookmarkEnd w:id="93"/>
      <w:r w:rsidRPr="00763888">
        <w:rPr>
          <w:color w:val="000000"/>
        </w:rPr>
        <w:t>4</w:t>
      </w:r>
      <w:r w:rsidR="00D10289" w:rsidRPr="00763888">
        <w:rPr>
          <w:color w:val="000000"/>
        </w:rPr>
        <w:t>5</w:t>
      </w:r>
      <w:r w:rsidR="00C039D8" w:rsidRPr="00763888">
        <w:rPr>
          <w:color w:val="000000"/>
        </w:rPr>
        <w:t>. Вихідний пакет документів передається суб’єктові звернення особисто під розписку (у тому числі його уповноваженому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94" w:name="n116"/>
      <w:bookmarkEnd w:id="94"/>
      <w:r w:rsidRPr="00763888">
        <w:rPr>
          <w:color w:val="000000"/>
        </w:rPr>
        <w:t>Інформація про дату отримання вихідного пакета документів суб’єктом звернення зберігається в матеріалах справи.</w:t>
      </w:r>
    </w:p>
    <w:p w:rsidR="00C039D8" w:rsidRPr="00763888" w:rsidRDefault="00D10289" w:rsidP="002D6F91">
      <w:pPr>
        <w:pStyle w:val="rvps2"/>
        <w:shd w:val="clear" w:color="auto" w:fill="FFFFFF"/>
        <w:spacing w:before="0" w:beforeAutospacing="0" w:after="0" w:afterAutospacing="0"/>
        <w:ind w:firstLine="450"/>
        <w:jc w:val="both"/>
        <w:textAlignment w:val="baseline"/>
        <w:rPr>
          <w:color w:val="000000"/>
        </w:rPr>
      </w:pPr>
      <w:bookmarkStart w:id="95" w:name="n117"/>
      <w:bookmarkEnd w:id="95"/>
      <w:r w:rsidRPr="00763888">
        <w:rPr>
          <w:color w:val="000000"/>
        </w:rPr>
        <w:lastRenderedPageBreak/>
        <w:t>46</w:t>
      </w:r>
      <w:r w:rsidR="00C039D8" w:rsidRPr="00763888">
        <w:rPr>
          <w:color w:val="000000"/>
        </w:rPr>
        <w:t>. У</w:t>
      </w:r>
      <w:r w:rsidR="00E21346">
        <w:rPr>
          <w:color w:val="000000"/>
        </w:rPr>
        <w:t xml:space="preserve"> </w:t>
      </w:r>
      <w:r w:rsidR="00C039D8" w:rsidRPr="00763888">
        <w:rPr>
          <w:color w:val="000000"/>
        </w:rPr>
        <w:t xml:space="preserve">разі </w:t>
      </w:r>
      <w:proofErr w:type="spellStart"/>
      <w:r w:rsidR="00C039D8" w:rsidRPr="00763888">
        <w:rPr>
          <w:color w:val="000000"/>
        </w:rPr>
        <w:t>незазначення</w:t>
      </w:r>
      <w:proofErr w:type="spellEnd"/>
      <w:r w:rsidR="00C039D8" w:rsidRPr="00763888">
        <w:rPr>
          <w:color w:val="000000"/>
        </w:rPr>
        <w:t xml:space="preserve"> суб’єктом звернення зручного для нього способу отримання вихідного пакета док</w:t>
      </w:r>
      <w:r w:rsidR="00CB69BE" w:rsidRPr="00763888">
        <w:rPr>
          <w:color w:val="000000"/>
        </w:rPr>
        <w:t>ументів або його неотримання в ц</w:t>
      </w:r>
      <w:r w:rsidR="00C039D8" w:rsidRPr="00763888">
        <w:rPr>
          <w:color w:val="000000"/>
        </w:rPr>
        <w:t>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w:t>
      </w:r>
      <w:r w:rsidR="00CB69BE" w:rsidRPr="00763888">
        <w:rPr>
          <w:color w:val="000000"/>
        </w:rPr>
        <w:t>місячного строку в ц</w:t>
      </w:r>
      <w:r w:rsidR="00C039D8" w:rsidRPr="00763888">
        <w:rPr>
          <w:color w:val="000000"/>
        </w:rPr>
        <w:t>ентрі, а потім передається для архівного зберігання.</w:t>
      </w:r>
    </w:p>
    <w:p w:rsidR="00C039D8" w:rsidRPr="00763888" w:rsidRDefault="0002703A" w:rsidP="002D6F91">
      <w:pPr>
        <w:pStyle w:val="rvps2"/>
        <w:shd w:val="clear" w:color="auto" w:fill="FFFFFF"/>
        <w:spacing w:before="0" w:beforeAutospacing="0" w:after="0" w:afterAutospacing="0"/>
        <w:ind w:firstLine="450"/>
        <w:jc w:val="both"/>
        <w:textAlignment w:val="baseline"/>
        <w:rPr>
          <w:color w:val="000000"/>
        </w:rPr>
      </w:pPr>
      <w:bookmarkStart w:id="96" w:name="n118"/>
      <w:bookmarkEnd w:id="96"/>
      <w:r w:rsidRPr="00763888">
        <w:rPr>
          <w:color w:val="000000"/>
        </w:rPr>
        <w:t>4</w:t>
      </w:r>
      <w:r w:rsidR="00D10289" w:rsidRPr="00763888">
        <w:rPr>
          <w:color w:val="000000"/>
        </w:rPr>
        <w:t>7</w:t>
      </w:r>
      <w:r w:rsidR="00C039D8" w:rsidRPr="00763888">
        <w:rPr>
          <w:color w:val="000000"/>
        </w:rPr>
        <w:t>. У разі коли адміністративна послуга надаєт</w:t>
      </w:r>
      <w:r w:rsidR="00CB69BE" w:rsidRPr="00763888">
        <w:rPr>
          <w:color w:val="000000"/>
        </w:rPr>
        <w:t>ься невідкладно, адміністратор ц</w:t>
      </w:r>
      <w:r w:rsidR="00C039D8" w:rsidRPr="00763888">
        <w:rPr>
          <w:color w:val="000000"/>
        </w:rPr>
        <w:t>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C039D8" w:rsidRPr="00763888" w:rsidRDefault="00D10289" w:rsidP="002D6F91">
      <w:pPr>
        <w:pStyle w:val="rvps2"/>
        <w:shd w:val="clear" w:color="auto" w:fill="FFFFFF"/>
        <w:spacing w:before="0" w:beforeAutospacing="0" w:after="0" w:afterAutospacing="0"/>
        <w:ind w:firstLine="450"/>
        <w:jc w:val="both"/>
        <w:textAlignment w:val="baseline"/>
        <w:rPr>
          <w:color w:val="000000"/>
        </w:rPr>
      </w:pPr>
      <w:bookmarkStart w:id="97" w:name="n119"/>
      <w:bookmarkEnd w:id="97"/>
      <w:r w:rsidRPr="00763888">
        <w:rPr>
          <w:color w:val="000000"/>
        </w:rPr>
        <w:t>48</w:t>
      </w:r>
      <w:r w:rsidR="00C039D8" w:rsidRPr="00763888">
        <w:rPr>
          <w:color w:val="000000"/>
        </w:rPr>
        <w:t xml:space="preserve">.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w:t>
      </w:r>
      <w:r w:rsidR="00CB69BE" w:rsidRPr="00763888">
        <w:rPr>
          <w:color w:val="000000"/>
        </w:rPr>
        <w:t>керівник ц</w:t>
      </w:r>
      <w:r w:rsidR="00C039D8" w:rsidRPr="00763888">
        <w:rPr>
          <w:color w:val="000000"/>
        </w:rPr>
        <w:t>ентру.</w:t>
      </w:r>
    </w:p>
    <w:p w:rsidR="00C039D8" w:rsidRPr="00763888" w:rsidRDefault="00D10289" w:rsidP="002D6F91">
      <w:pPr>
        <w:pStyle w:val="rvps2"/>
        <w:shd w:val="clear" w:color="auto" w:fill="FFFFFF"/>
        <w:spacing w:before="0" w:beforeAutospacing="0" w:after="0" w:afterAutospacing="0"/>
        <w:ind w:firstLine="450"/>
        <w:jc w:val="both"/>
        <w:textAlignment w:val="baseline"/>
        <w:rPr>
          <w:color w:val="000000"/>
        </w:rPr>
      </w:pPr>
      <w:bookmarkStart w:id="98" w:name="n120"/>
      <w:bookmarkEnd w:id="98"/>
      <w:r w:rsidRPr="00763888">
        <w:rPr>
          <w:color w:val="000000"/>
        </w:rPr>
        <w:t>49</w:t>
      </w:r>
      <w:r w:rsidR="00C039D8" w:rsidRPr="00763888">
        <w:rPr>
          <w:color w:val="000000"/>
        </w:rPr>
        <w:t>. Інформація про кожну надану адміністративну послугу та справу у паперовій (копія) та/або електронній (</w:t>
      </w:r>
      <w:proofErr w:type="spellStart"/>
      <w:r w:rsidR="00C039D8" w:rsidRPr="00763888">
        <w:rPr>
          <w:color w:val="000000"/>
        </w:rPr>
        <w:t>відскановані</w:t>
      </w:r>
      <w:proofErr w:type="spellEnd"/>
      <w:r w:rsidR="00C039D8" w:rsidRPr="00763888">
        <w:rPr>
          <w:color w:val="000000"/>
        </w:rPr>
        <w:t xml:space="preserve"> документи) формі, зокрема заява суб’єкта звернення, результат надання адміністративної послуги та інші документи,</w:t>
      </w:r>
      <w:r w:rsidR="00CB69BE" w:rsidRPr="00763888">
        <w:rPr>
          <w:color w:val="000000"/>
        </w:rPr>
        <w:t xml:space="preserve"> визначені органом, що утворив центр, зберігається у ц</w:t>
      </w:r>
      <w:r w:rsidR="00C039D8" w:rsidRPr="00763888">
        <w:rPr>
          <w:color w:val="000000"/>
        </w:rPr>
        <w:t>ентрі.</w:t>
      </w:r>
    </w:p>
    <w:p w:rsidR="00C039D8" w:rsidRPr="00763888" w:rsidRDefault="00C039D8" w:rsidP="002D6F91">
      <w:pPr>
        <w:pStyle w:val="rvps2"/>
        <w:shd w:val="clear" w:color="auto" w:fill="FFFFFF"/>
        <w:spacing w:before="0" w:beforeAutospacing="0" w:after="0" w:afterAutospacing="0"/>
        <w:ind w:firstLine="450"/>
        <w:jc w:val="both"/>
        <w:textAlignment w:val="baseline"/>
        <w:rPr>
          <w:color w:val="000000"/>
        </w:rPr>
      </w:pPr>
      <w:bookmarkStart w:id="99" w:name="n121"/>
      <w:bookmarkEnd w:id="99"/>
      <w:r w:rsidRPr="00763888">
        <w:rPr>
          <w:color w:val="000000"/>
        </w:rPr>
        <w:t>Усі матеріали справи зберігаються у суб’єкта надання адміністративної послуги.</w:t>
      </w:r>
    </w:p>
    <w:p w:rsidR="00C039D8" w:rsidRPr="00763888" w:rsidRDefault="00C039D8" w:rsidP="002D6F91">
      <w:pPr>
        <w:pStyle w:val="a4"/>
        <w:spacing w:before="0" w:after="0" w:line="270" w:lineRule="atLeast"/>
        <w:jc w:val="both"/>
        <w:rPr>
          <w:b/>
          <w:color w:val="0000FF"/>
          <w:lang w:val="uk-UA"/>
        </w:rPr>
      </w:pPr>
    </w:p>
    <w:p w:rsidR="00C039D8" w:rsidRPr="00763888" w:rsidRDefault="00C039D8" w:rsidP="002D6F91">
      <w:pPr>
        <w:pStyle w:val="a4"/>
        <w:spacing w:before="0" w:after="0" w:line="270" w:lineRule="atLeast"/>
        <w:jc w:val="both"/>
        <w:rPr>
          <w:b/>
          <w:color w:val="0000FF"/>
          <w:lang w:val="uk-UA"/>
        </w:rPr>
      </w:pPr>
    </w:p>
    <w:p w:rsidR="00C039D8" w:rsidRPr="00763888" w:rsidRDefault="00C039D8" w:rsidP="002D6F91">
      <w:pPr>
        <w:pStyle w:val="a4"/>
        <w:spacing w:before="0" w:after="0" w:line="270" w:lineRule="atLeast"/>
        <w:jc w:val="both"/>
        <w:rPr>
          <w:b/>
          <w:color w:val="0000FF"/>
          <w:lang w:val="uk-UA"/>
        </w:rPr>
      </w:pPr>
    </w:p>
    <w:p w:rsidR="00C039D8" w:rsidRPr="00763888" w:rsidRDefault="00C039D8" w:rsidP="002D6F91">
      <w:pPr>
        <w:pStyle w:val="a4"/>
        <w:spacing w:before="0" w:after="0" w:line="270" w:lineRule="atLeast"/>
        <w:jc w:val="both"/>
        <w:rPr>
          <w:b/>
          <w:color w:val="0000FF"/>
          <w:lang w:val="uk-UA"/>
        </w:rPr>
      </w:pPr>
    </w:p>
    <w:p w:rsidR="00C039D8" w:rsidRPr="00763888" w:rsidRDefault="00C039D8" w:rsidP="002D6F91">
      <w:pPr>
        <w:jc w:val="both"/>
        <w:rPr>
          <w:sz w:val="24"/>
          <w:szCs w:val="24"/>
        </w:rPr>
      </w:pPr>
      <w:r w:rsidRPr="00763888">
        <w:rPr>
          <w:sz w:val="24"/>
          <w:szCs w:val="24"/>
        </w:rPr>
        <w:t>Керуючий справами</w:t>
      </w:r>
    </w:p>
    <w:p w:rsidR="00C039D8" w:rsidRPr="00763888" w:rsidRDefault="00C039D8" w:rsidP="002D6F91">
      <w:pPr>
        <w:rPr>
          <w:sz w:val="24"/>
          <w:szCs w:val="24"/>
        </w:rPr>
      </w:pPr>
      <w:r w:rsidRPr="00763888">
        <w:rPr>
          <w:sz w:val="24"/>
          <w:szCs w:val="24"/>
        </w:rPr>
        <w:t>виконкому</w:t>
      </w:r>
      <w:r w:rsidRPr="00763888">
        <w:rPr>
          <w:sz w:val="24"/>
          <w:szCs w:val="24"/>
        </w:rPr>
        <w:tab/>
      </w:r>
      <w:r w:rsidRPr="00763888">
        <w:rPr>
          <w:sz w:val="24"/>
          <w:szCs w:val="24"/>
        </w:rPr>
        <w:tab/>
      </w:r>
      <w:r w:rsidRPr="00763888">
        <w:rPr>
          <w:sz w:val="24"/>
          <w:szCs w:val="24"/>
        </w:rPr>
        <w:tab/>
      </w:r>
      <w:r w:rsidRPr="00763888">
        <w:rPr>
          <w:sz w:val="24"/>
          <w:szCs w:val="24"/>
        </w:rPr>
        <w:tab/>
      </w:r>
      <w:r w:rsidRPr="00763888">
        <w:rPr>
          <w:sz w:val="24"/>
          <w:szCs w:val="24"/>
        </w:rPr>
        <w:tab/>
      </w:r>
      <w:r w:rsidRPr="00763888">
        <w:rPr>
          <w:sz w:val="24"/>
          <w:szCs w:val="24"/>
        </w:rPr>
        <w:tab/>
      </w:r>
      <w:r w:rsidRPr="00763888">
        <w:rPr>
          <w:sz w:val="24"/>
          <w:szCs w:val="24"/>
        </w:rPr>
        <w:tab/>
      </w:r>
      <w:r w:rsidRPr="00763888">
        <w:rPr>
          <w:sz w:val="24"/>
          <w:szCs w:val="24"/>
        </w:rPr>
        <w:tab/>
        <w:t xml:space="preserve"> </w:t>
      </w:r>
      <w:r w:rsidR="00AE2379" w:rsidRPr="00763888">
        <w:rPr>
          <w:sz w:val="24"/>
          <w:szCs w:val="24"/>
        </w:rPr>
        <w:t xml:space="preserve">                             </w:t>
      </w:r>
      <w:r w:rsidRPr="00763888">
        <w:rPr>
          <w:sz w:val="24"/>
          <w:szCs w:val="24"/>
        </w:rPr>
        <w:t xml:space="preserve">П. </w:t>
      </w:r>
      <w:proofErr w:type="spellStart"/>
      <w:r w:rsidRPr="00763888">
        <w:rPr>
          <w:sz w:val="24"/>
          <w:szCs w:val="24"/>
        </w:rPr>
        <w:t>Середюк</w:t>
      </w:r>
      <w:proofErr w:type="spellEnd"/>
    </w:p>
    <w:p w:rsidR="00C039D8" w:rsidRPr="00763888" w:rsidRDefault="00C039D8" w:rsidP="002D6F91">
      <w:pPr>
        <w:rPr>
          <w:sz w:val="24"/>
          <w:szCs w:val="24"/>
        </w:rPr>
      </w:pPr>
    </w:p>
    <w:sectPr w:rsidR="00C039D8" w:rsidRPr="00763888" w:rsidSect="002957FF">
      <w:pgSz w:w="11906" w:h="16838"/>
      <w:pgMar w:top="54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0631"/>
    <w:multiLevelType w:val="hybridMultilevel"/>
    <w:tmpl w:val="DC86BE34"/>
    <w:lvl w:ilvl="0" w:tplc="11E4A4DA">
      <w:start w:val="1"/>
      <w:numFmt w:val="decimal"/>
      <w:lvlText w:val="%1."/>
      <w:lvlJc w:val="left"/>
      <w:pPr>
        <w:tabs>
          <w:tab w:val="num" w:pos="1050"/>
        </w:tabs>
        <w:ind w:left="1050" w:hanging="105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1">
    <w:nsid w:val="28405194"/>
    <w:multiLevelType w:val="hybridMultilevel"/>
    <w:tmpl w:val="03B6D990"/>
    <w:lvl w:ilvl="0" w:tplc="3BA6BE8E">
      <w:start w:val="6"/>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B38A0"/>
    <w:rsid w:val="000013EA"/>
    <w:rsid w:val="00001622"/>
    <w:rsid w:val="0000760A"/>
    <w:rsid w:val="00011849"/>
    <w:rsid w:val="0001717D"/>
    <w:rsid w:val="000261DC"/>
    <w:rsid w:val="0002703A"/>
    <w:rsid w:val="00027C12"/>
    <w:rsid w:val="000337D3"/>
    <w:rsid w:val="0005053C"/>
    <w:rsid w:val="00054D4A"/>
    <w:rsid w:val="00056206"/>
    <w:rsid w:val="00064E76"/>
    <w:rsid w:val="0006571A"/>
    <w:rsid w:val="00070AC4"/>
    <w:rsid w:val="00071341"/>
    <w:rsid w:val="000766F8"/>
    <w:rsid w:val="00076DFC"/>
    <w:rsid w:val="000827BC"/>
    <w:rsid w:val="00083B07"/>
    <w:rsid w:val="00086D72"/>
    <w:rsid w:val="00090EEE"/>
    <w:rsid w:val="00091C3B"/>
    <w:rsid w:val="00092DA8"/>
    <w:rsid w:val="0009471C"/>
    <w:rsid w:val="000979A4"/>
    <w:rsid w:val="000A4239"/>
    <w:rsid w:val="000A7FE6"/>
    <w:rsid w:val="000B331F"/>
    <w:rsid w:val="000B33C4"/>
    <w:rsid w:val="000B44A0"/>
    <w:rsid w:val="000B55BE"/>
    <w:rsid w:val="000B6AA7"/>
    <w:rsid w:val="000C29D4"/>
    <w:rsid w:val="000C40C0"/>
    <w:rsid w:val="000C6926"/>
    <w:rsid w:val="000D18DA"/>
    <w:rsid w:val="000D34D9"/>
    <w:rsid w:val="000D3A15"/>
    <w:rsid w:val="000D3C34"/>
    <w:rsid w:val="000D55C0"/>
    <w:rsid w:val="000D7710"/>
    <w:rsid w:val="000E2258"/>
    <w:rsid w:val="000E4715"/>
    <w:rsid w:val="000F6157"/>
    <w:rsid w:val="001005D0"/>
    <w:rsid w:val="00103D0B"/>
    <w:rsid w:val="00106E6E"/>
    <w:rsid w:val="001128A4"/>
    <w:rsid w:val="0011591F"/>
    <w:rsid w:val="0011656D"/>
    <w:rsid w:val="001203DD"/>
    <w:rsid w:val="00120CCB"/>
    <w:rsid w:val="00121BA1"/>
    <w:rsid w:val="00130594"/>
    <w:rsid w:val="0013441A"/>
    <w:rsid w:val="00135362"/>
    <w:rsid w:val="00136E2D"/>
    <w:rsid w:val="00157474"/>
    <w:rsid w:val="00161794"/>
    <w:rsid w:val="001622D6"/>
    <w:rsid w:val="00163345"/>
    <w:rsid w:val="00163CD4"/>
    <w:rsid w:val="00164447"/>
    <w:rsid w:val="00164503"/>
    <w:rsid w:val="00164A73"/>
    <w:rsid w:val="0017289B"/>
    <w:rsid w:val="00173455"/>
    <w:rsid w:val="00174C94"/>
    <w:rsid w:val="0018623C"/>
    <w:rsid w:val="0018655D"/>
    <w:rsid w:val="001934C3"/>
    <w:rsid w:val="001A3383"/>
    <w:rsid w:val="001A7B38"/>
    <w:rsid w:val="001B2D1F"/>
    <w:rsid w:val="001B7524"/>
    <w:rsid w:val="001C2B46"/>
    <w:rsid w:val="001D0383"/>
    <w:rsid w:val="001D1816"/>
    <w:rsid w:val="001D27BB"/>
    <w:rsid w:val="001D2E0D"/>
    <w:rsid w:val="001E45A6"/>
    <w:rsid w:val="001E5AEA"/>
    <w:rsid w:val="001E6072"/>
    <w:rsid w:val="001F25D1"/>
    <w:rsid w:val="001F5CE2"/>
    <w:rsid w:val="001F6F6A"/>
    <w:rsid w:val="00201227"/>
    <w:rsid w:val="00210272"/>
    <w:rsid w:val="00210D43"/>
    <w:rsid w:val="00217DE2"/>
    <w:rsid w:val="00222FEC"/>
    <w:rsid w:val="00223D2B"/>
    <w:rsid w:val="002247EA"/>
    <w:rsid w:val="00226BC6"/>
    <w:rsid w:val="00227CC4"/>
    <w:rsid w:val="0023299C"/>
    <w:rsid w:val="00233187"/>
    <w:rsid w:val="0025302D"/>
    <w:rsid w:val="00253D75"/>
    <w:rsid w:val="002610A3"/>
    <w:rsid w:val="002652B7"/>
    <w:rsid w:val="00267E83"/>
    <w:rsid w:val="002749D1"/>
    <w:rsid w:val="00274E49"/>
    <w:rsid w:val="00275535"/>
    <w:rsid w:val="0027575F"/>
    <w:rsid w:val="00277E1F"/>
    <w:rsid w:val="00280018"/>
    <w:rsid w:val="00282AF8"/>
    <w:rsid w:val="002870C4"/>
    <w:rsid w:val="00292802"/>
    <w:rsid w:val="002936A1"/>
    <w:rsid w:val="002950D5"/>
    <w:rsid w:val="002957FF"/>
    <w:rsid w:val="002959DB"/>
    <w:rsid w:val="002A0B9F"/>
    <w:rsid w:val="002C0E34"/>
    <w:rsid w:val="002C0FD0"/>
    <w:rsid w:val="002C35D5"/>
    <w:rsid w:val="002C4A18"/>
    <w:rsid w:val="002C5758"/>
    <w:rsid w:val="002C59DD"/>
    <w:rsid w:val="002C7876"/>
    <w:rsid w:val="002D6F91"/>
    <w:rsid w:val="002E252D"/>
    <w:rsid w:val="002E72EF"/>
    <w:rsid w:val="002F1527"/>
    <w:rsid w:val="002F190F"/>
    <w:rsid w:val="002F3D1C"/>
    <w:rsid w:val="002F487E"/>
    <w:rsid w:val="0030731A"/>
    <w:rsid w:val="00312CD9"/>
    <w:rsid w:val="00314F08"/>
    <w:rsid w:val="003164B5"/>
    <w:rsid w:val="003172B4"/>
    <w:rsid w:val="00322B6D"/>
    <w:rsid w:val="003242A1"/>
    <w:rsid w:val="00326987"/>
    <w:rsid w:val="00327016"/>
    <w:rsid w:val="00327823"/>
    <w:rsid w:val="003320CF"/>
    <w:rsid w:val="0033266F"/>
    <w:rsid w:val="00332DED"/>
    <w:rsid w:val="00332F12"/>
    <w:rsid w:val="00340433"/>
    <w:rsid w:val="003434FA"/>
    <w:rsid w:val="00344BC3"/>
    <w:rsid w:val="00347DAC"/>
    <w:rsid w:val="00351F5E"/>
    <w:rsid w:val="00352760"/>
    <w:rsid w:val="0036297D"/>
    <w:rsid w:val="00376030"/>
    <w:rsid w:val="0037759B"/>
    <w:rsid w:val="00377986"/>
    <w:rsid w:val="00380D9F"/>
    <w:rsid w:val="0038164D"/>
    <w:rsid w:val="0038692D"/>
    <w:rsid w:val="00391076"/>
    <w:rsid w:val="00392EA9"/>
    <w:rsid w:val="00392FB6"/>
    <w:rsid w:val="00393715"/>
    <w:rsid w:val="00396809"/>
    <w:rsid w:val="00396BF4"/>
    <w:rsid w:val="003A3EF8"/>
    <w:rsid w:val="003A5ADF"/>
    <w:rsid w:val="003B11F3"/>
    <w:rsid w:val="003B1B1C"/>
    <w:rsid w:val="003B3322"/>
    <w:rsid w:val="003B3C99"/>
    <w:rsid w:val="003B5030"/>
    <w:rsid w:val="003B5F34"/>
    <w:rsid w:val="003C1503"/>
    <w:rsid w:val="003C3411"/>
    <w:rsid w:val="003C3592"/>
    <w:rsid w:val="003C4B4F"/>
    <w:rsid w:val="003D2571"/>
    <w:rsid w:val="003D2F8B"/>
    <w:rsid w:val="003D7AC3"/>
    <w:rsid w:val="003E0D0C"/>
    <w:rsid w:val="003E1458"/>
    <w:rsid w:val="003E447A"/>
    <w:rsid w:val="003E59D0"/>
    <w:rsid w:val="003F6F4F"/>
    <w:rsid w:val="00401585"/>
    <w:rsid w:val="00402780"/>
    <w:rsid w:val="004049E1"/>
    <w:rsid w:val="00407C0B"/>
    <w:rsid w:val="004140B0"/>
    <w:rsid w:val="00432D43"/>
    <w:rsid w:val="00433BF2"/>
    <w:rsid w:val="0043601D"/>
    <w:rsid w:val="00436E95"/>
    <w:rsid w:val="004458F2"/>
    <w:rsid w:val="00450A7A"/>
    <w:rsid w:val="00450F9C"/>
    <w:rsid w:val="00451A28"/>
    <w:rsid w:val="00451DB0"/>
    <w:rsid w:val="00453169"/>
    <w:rsid w:val="004538DB"/>
    <w:rsid w:val="00456B94"/>
    <w:rsid w:val="004570A7"/>
    <w:rsid w:val="00457DCF"/>
    <w:rsid w:val="004620C0"/>
    <w:rsid w:val="00463012"/>
    <w:rsid w:val="00464DC4"/>
    <w:rsid w:val="0047013E"/>
    <w:rsid w:val="00472543"/>
    <w:rsid w:val="004728AF"/>
    <w:rsid w:val="00473CD0"/>
    <w:rsid w:val="00476CFC"/>
    <w:rsid w:val="00477730"/>
    <w:rsid w:val="00480D1A"/>
    <w:rsid w:val="00482884"/>
    <w:rsid w:val="004829F6"/>
    <w:rsid w:val="00482ADF"/>
    <w:rsid w:val="00483526"/>
    <w:rsid w:val="004858D0"/>
    <w:rsid w:val="0048734D"/>
    <w:rsid w:val="00487534"/>
    <w:rsid w:val="004A05B0"/>
    <w:rsid w:val="004A13FB"/>
    <w:rsid w:val="004A4D7F"/>
    <w:rsid w:val="004B38A0"/>
    <w:rsid w:val="004B49D2"/>
    <w:rsid w:val="004B694E"/>
    <w:rsid w:val="004B6F0F"/>
    <w:rsid w:val="004C28DD"/>
    <w:rsid w:val="004C2DB6"/>
    <w:rsid w:val="004C47CE"/>
    <w:rsid w:val="004D0325"/>
    <w:rsid w:val="004D04DA"/>
    <w:rsid w:val="004E0399"/>
    <w:rsid w:val="004E1801"/>
    <w:rsid w:val="004E1C6A"/>
    <w:rsid w:val="004E33FF"/>
    <w:rsid w:val="0050014D"/>
    <w:rsid w:val="00501996"/>
    <w:rsid w:val="00504FA7"/>
    <w:rsid w:val="005069B8"/>
    <w:rsid w:val="00511FB7"/>
    <w:rsid w:val="00514ECC"/>
    <w:rsid w:val="005230C2"/>
    <w:rsid w:val="00523B67"/>
    <w:rsid w:val="0052757E"/>
    <w:rsid w:val="00531819"/>
    <w:rsid w:val="00531C9F"/>
    <w:rsid w:val="00534222"/>
    <w:rsid w:val="00537250"/>
    <w:rsid w:val="005616CF"/>
    <w:rsid w:val="005672D5"/>
    <w:rsid w:val="00567685"/>
    <w:rsid w:val="00567E5B"/>
    <w:rsid w:val="00570803"/>
    <w:rsid w:val="0057326A"/>
    <w:rsid w:val="00574EAF"/>
    <w:rsid w:val="00574FF4"/>
    <w:rsid w:val="00581297"/>
    <w:rsid w:val="005824E5"/>
    <w:rsid w:val="00586182"/>
    <w:rsid w:val="0058763E"/>
    <w:rsid w:val="00590A45"/>
    <w:rsid w:val="005926A3"/>
    <w:rsid w:val="0059378E"/>
    <w:rsid w:val="00596C8A"/>
    <w:rsid w:val="005B1219"/>
    <w:rsid w:val="005B5153"/>
    <w:rsid w:val="005B593D"/>
    <w:rsid w:val="005B65CF"/>
    <w:rsid w:val="005C34BA"/>
    <w:rsid w:val="005C77CC"/>
    <w:rsid w:val="005D11F8"/>
    <w:rsid w:val="005D1218"/>
    <w:rsid w:val="005D3EBF"/>
    <w:rsid w:val="005D42B8"/>
    <w:rsid w:val="005D68A3"/>
    <w:rsid w:val="005E0788"/>
    <w:rsid w:val="005E5466"/>
    <w:rsid w:val="005E59B1"/>
    <w:rsid w:val="005F1AB8"/>
    <w:rsid w:val="005F1EBF"/>
    <w:rsid w:val="005F20BD"/>
    <w:rsid w:val="005F3179"/>
    <w:rsid w:val="005F6827"/>
    <w:rsid w:val="005F74BD"/>
    <w:rsid w:val="00600D98"/>
    <w:rsid w:val="00602CC5"/>
    <w:rsid w:val="00611B3B"/>
    <w:rsid w:val="0061450C"/>
    <w:rsid w:val="00614631"/>
    <w:rsid w:val="0061564A"/>
    <w:rsid w:val="00620069"/>
    <w:rsid w:val="00624EFF"/>
    <w:rsid w:val="00625A07"/>
    <w:rsid w:val="006268A4"/>
    <w:rsid w:val="00635F9E"/>
    <w:rsid w:val="00641428"/>
    <w:rsid w:val="00642189"/>
    <w:rsid w:val="00645078"/>
    <w:rsid w:val="006459D5"/>
    <w:rsid w:val="00654248"/>
    <w:rsid w:val="006545C8"/>
    <w:rsid w:val="0065575C"/>
    <w:rsid w:val="00660B87"/>
    <w:rsid w:val="006652EC"/>
    <w:rsid w:val="006663CD"/>
    <w:rsid w:val="006671A4"/>
    <w:rsid w:val="0066726D"/>
    <w:rsid w:val="00667B10"/>
    <w:rsid w:val="00667B86"/>
    <w:rsid w:val="00671C7A"/>
    <w:rsid w:val="0067600D"/>
    <w:rsid w:val="0067646D"/>
    <w:rsid w:val="006810C2"/>
    <w:rsid w:val="00681D3B"/>
    <w:rsid w:val="00682ED4"/>
    <w:rsid w:val="00684F86"/>
    <w:rsid w:val="006871E0"/>
    <w:rsid w:val="006922C0"/>
    <w:rsid w:val="00692959"/>
    <w:rsid w:val="00693A01"/>
    <w:rsid w:val="006958D7"/>
    <w:rsid w:val="00696A17"/>
    <w:rsid w:val="00697C21"/>
    <w:rsid w:val="006A22FD"/>
    <w:rsid w:val="006A2CA6"/>
    <w:rsid w:val="006A2F5A"/>
    <w:rsid w:val="006A5DF2"/>
    <w:rsid w:val="006B422F"/>
    <w:rsid w:val="006B5188"/>
    <w:rsid w:val="006B51ED"/>
    <w:rsid w:val="006C50CC"/>
    <w:rsid w:val="006D2270"/>
    <w:rsid w:val="006E19FA"/>
    <w:rsid w:val="006E55A6"/>
    <w:rsid w:val="006E6EF5"/>
    <w:rsid w:val="006F0A73"/>
    <w:rsid w:val="006F0B77"/>
    <w:rsid w:val="006F1386"/>
    <w:rsid w:val="006F3979"/>
    <w:rsid w:val="00705C99"/>
    <w:rsid w:val="00705EAB"/>
    <w:rsid w:val="007079D7"/>
    <w:rsid w:val="00714A3E"/>
    <w:rsid w:val="00726C73"/>
    <w:rsid w:val="00731755"/>
    <w:rsid w:val="007328FD"/>
    <w:rsid w:val="00734969"/>
    <w:rsid w:val="00735143"/>
    <w:rsid w:val="00737477"/>
    <w:rsid w:val="007414E9"/>
    <w:rsid w:val="00744027"/>
    <w:rsid w:val="0074443F"/>
    <w:rsid w:val="007517DF"/>
    <w:rsid w:val="007605CE"/>
    <w:rsid w:val="00763888"/>
    <w:rsid w:val="00765EEA"/>
    <w:rsid w:val="007724BD"/>
    <w:rsid w:val="00773A61"/>
    <w:rsid w:val="00777362"/>
    <w:rsid w:val="00782E7D"/>
    <w:rsid w:val="00784E13"/>
    <w:rsid w:val="00786105"/>
    <w:rsid w:val="007874DB"/>
    <w:rsid w:val="00792FEA"/>
    <w:rsid w:val="007941C6"/>
    <w:rsid w:val="00795BAD"/>
    <w:rsid w:val="0079728B"/>
    <w:rsid w:val="00797818"/>
    <w:rsid w:val="007A0279"/>
    <w:rsid w:val="007A1921"/>
    <w:rsid w:val="007B0CA8"/>
    <w:rsid w:val="007C4B2D"/>
    <w:rsid w:val="007C524B"/>
    <w:rsid w:val="007C6108"/>
    <w:rsid w:val="007C64C6"/>
    <w:rsid w:val="007C740C"/>
    <w:rsid w:val="007D40CF"/>
    <w:rsid w:val="007D538B"/>
    <w:rsid w:val="007E2169"/>
    <w:rsid w:val="00803CB0"/>
    <w:rsid w:val="00804E47"/>
    <w:rsid w:val="00806915"/>
    <w:rsid w:val="00807B74"/>
    <w:rsid w:val="00816819"/>
    <w:rsid w:val="00817832"/>
    <w:rsid w:val="00817A85"/>
    <w:rsid w:val="008227B5"/>
    <w:rsid w:val="0082425A"/>
    <w:rsid w:val="008335C4"/>
    <w:rsid w:val="00833F29"/>
    <w:rsid w:val="00836A6F"/>
    <w:rsid w:val="008371AA"/>
    <w:rsid w:val="008378EE"/>
    <w:rsid w:val="00840E0C"/>
    <w:rsid w:val="00842E0B"/>
    <w:rsid w:val="0084406F"/>
    <w:rsid w:val="00845A55"/>
    <w:rsid w:val="00846970"/>
    <w:rsid w:val="008531E5"/>
    <w:rsid w:val="0085321F"/>
    <w:rsid w:val="00854141"/>
    <w:rsid w:val="00854D9B"/>
    <w:rsid w:val="00860F7B"/>
    <w:rsid w:val="0087168F"/>
    <w:rsid w:val="00873475"/>
    <w:rsid w:val="00875209"/>
    <w:rsid w:val="00877CF9"/>
    <w:rsid w:val="0088421D"/>
    <w:rsid w:val="008854B5"/>
    <w:rsid w:val="008A13ED"/>
    <w:rsid w:val="008A2B33"/>
    <w:rsid w:val="008A6841"/>
    <w:rsid w:val="008A685B"/>
    <w:rsid w:val="008B28F0"/>
    <w:rsid w:val="008C35FA"/>
    <w:rsid w:val="008D25B2"/>
    <w:rsid w:val="008D3897"/>
    <w:rsid w:val="008E7D3C"/>
    <w:rsid w:val="008E7F13"/>
    <w:rsid w:val="008F19CF"/>
    <w:rsid w:val="008F3547"/>
    <w:rsid w:val="008F428B"/>
    <w:rsid w:val="008F4E7D"/>
    <w:rsid w:val="008F5A32"/>
    <w:rsid w:val="009012B1"/>
    <w:rsid w:val="00905502"/>
    <w:rsid w:val="009120E1"/>
    <w:rsid w:val="00913FB1"/>
    <w:rsid w:val="00914DD1"/>
    <w:rsid w:val="009173FC"/>
    <w:rsid w:val="00920ACE"/>
    <w:rsid w:val="00932C12"/>
    <w:rsid w:val="009445C4"/>
    <w:rsid w:val="009449CF"/>
    <w:rsid w:val="00965BFF"/>
    <w:rsid w:val="0097334D"/>
    <w:rsid w:val="009742BE"/>
    <w:rsid w:val="00975ECE"/>
    <w:rsid w:val="00976256"/>
    <w:rsid w:val="00997A91"/>
    <w:rsid w:val="009A7C7B"/>
    <w:rsid w:val="009B0303"/>
    <w:rsid w:val="009C3A97"/>
    <w:rsid w:val="009C3B9A"/>
    <w:rsid w:val="009C51A6"/>
    <w:rsid w:val="009C5343"/>
    <w:rsid w:val="009C54FD"/>
    <w:rsid w:val="009D615D"/>
    <w:rsid w:val="009D7451"/>
    <w:rsid w:val="009D752B"/>
    <w:rsid w:val="009E576B"/>
    <w:rsid w:val="009E7C89"/>
    <w:rsid w:val="009F11ED"/>
    <w:rsid w:val="009F147B"/>
    <w:rsid w:val="009F392B"/>
    <w:rsid w:val="009F42F1"/>
    <w:rsid w:val="009F7460"/>
    <w:rsid w:val="00A13B85"/>
    <w:rsid w:val="00A15ED4"/>
    <w:rsid w:val="00A16CBE"/>
    <w:rsid w:val="00A1730D"/>
    <w:rsid w:val="00A17E8E"/>
    <w:rsid w:val="00A209D8"/>
    <w:rsid w:val="00A240B7"/>
    <w:rsid w:val="00A26276"/>
    <w:rsid w:val="00A30FEA"/>
    <w:rsid w:val="00A31EBA"/>
    <w:rsid w:val="00A406CC"/>
    <w:rsid w:val="00A47FD0"/>
    <w:rsid w:val="00A50F0E"/>
    <w:rsid w:val="00A62FC6"/>
    <w:rsid w:val="00A724E9"/>
    <w:rsid w:val="00A809D2"/>
    <w:rsid w:val="00A81C39"/>
    <w:rsid w:val="00A859D5"/>
    <w:rsid w:val="00A86F30"/>
    <w:rsid w:val="00A92633"/>
    <w:rsid w:val="00A97A15"/>
    <w:rsid w:val="00A97A6F"/>
    <w:rsid w:val="00AA4B7E"/>
    <w:rsid w:val="00AB0E5E"/>
    <w:rsid w:val="00AB20AB"/>
    <w:rsid w:val="00AB3A8A"/>
    <w:rsid w:val="00AB41CF"/>
    <w:rsid w:val="00AB4D0A"/>
    <w:rsid w:val="00AB4E4D"/>
    <w:rsid w:val="00AC26BD"/>
    <w:rsid w:val="00AC2C8F"/>
    <w:rsid w:val="00AC6C05"/>
    <w:rsid w:val="00AD463E"/>
    <w:rsid w:val="00AD54DE"/>
    <w:rsid w:val="00AE12B5"/>
    <w:rsid w:val="00AE2379"/>
    <w:rsid w:val="00AE37FC"/>
    <w:rsid w:val="00AE5F49"/>
    <w:rsid w:val="00AE6932"/>
    <w:rsid w:val="00AF5F8D"/>
    <w:rsid w:val="00AF7934"/>
    <w:rsid w:val="00B0051A"/>
    <w:rsid w:val="00B01B6B"/>
    <w:rsid w:val="00B03A76"/>
    <w:rsid w:val="00B05F11"/>
    <w:rsid w:val="00B062B2"/>
    <w:rsid w:val="00B13A4D"/>
    <w:rsid w:val="00B1774D"/>
    <w:rsid w:val="00B17D7C"/>
    <w:rsid w:val="00B31960"/>
    <w:rsid w:val="00B3409A"/>
    <w:rsid w:val="00B41F87"/>
    <w:rsid w:val="00B43D32"/>
    <w:rsid w:val="00B454FE"/>
    <w:rsid w:val="00B5148E"/>
    <w:rsid w:val="00B52CC6"/>
    <w:rsid w:val="00B547B5"/>
    <w:rsid w:val="00B602B2"/>
    <w:rsid w:val="00B635D1"/>
    <w:rsid w:val="00B63828"/>
    <w:rsid w:val="00B648EE"/>
    <w:rsid w:val="00B67670"/>
    <w:rsid w:val="00B769BF"/>
    <w:rsid w:val="00B816CF"/>
    <w:rsid w:val="00B82927"/>
    <w:rsid w:val="00B856CB"/>
    <w:rsid w:val="00B87FCD"/>
    <w:rsid w:val="00B97AB8"/>
    <w:rsid w:val="00BA125A"/>
    <w:rsid w:val="00BA1893"/>
    <w:rsid w:val="00BA2AC4"/>
    <w:rsid w:val="00BA456C"/>
    <w:rsid w:val="00BA4BFF"/>
    <w:rsid w:val="00BA7D79"/>
    <w:rsid w:val="00BB2A41"/>
    <w:rsid w:val="00BC0A48"/>
    <w:rsid w:val="00BC1769"/>
    <w:rsid w:val="00BC405B"/>
    <w:rsid w:val="00BC4395"/>
    <w:rsid w:val="00BC582E"/>
    <w:rsid w:val="00BD5C85"/>
    <w:rsid w:val="00BD6378"/>
    <w:rsid w:val="00BE0552"/>
    <w:rsid w:val="00BE0B6C"/>
    <w:rsid w:val="00BE3259"/>
    <w:rsid w:val="00BE5D15"/>
    <w:rsid w:val="00BE615F"/>
    <w:rsid w:val="00BE724F"/>
    <w:rsid w:val="00BF309A"/>
    <w:rsid w:val="00C02D36"/>
    <w:rsid w:val="00C039D8"/>
    <w:rsid w:val="00C047BA"/>
    <w:rsid w:val="00C10254"/>
    <w:rsid w:val="00C108D1"/>
    <w:rsid w:val="00C12A61"/>
    <w:rsid w:val="00C138CE"/>
    <w:rsid w:val="00C13F7F"/>
    <w:rsid w:val="00C15C73"/>
    <w:rsid w:val="00C309FB"/>
    <w:rsid w:val="00C45F97"/>
    <w:rsid w:val="00C50061"/>
    <w:rsid w:val="00C53507"/>
    <w:rsid w:val="00C550AF"/>
    <w:rsid w:val="00C632B9"/>
    <w:rsid w:val="00C72192"/>
    <w:rsid w:val="00C764E8"/>
    <w:rsid w:val="00C80941"/>
    <w:rsid w:val="00C84016"/>
    <w:rsid w:val="00C901BB"/>
    <w:rsid w:val="00C9075D"/>
    <w:rsid w:val="00CA12DD"/>
    <w:rsid w:val="00CA1D6A"/>
    <w:rsid w:val="00CA3919"/>
    <w:rsid w:val="00CB2601"/>
    <w:rsid w:val="00CB33E2"/>
    <w:rsid w:val="00CB5938"/>
    <w:rsid w:val="00CB68C9"/>
    <w:rsid w:val="00CB69BE"/>
    <w:rsid w:val="00CC0FBB"/>
    <w:rsid w:val="00CC24EE"/>
    <w:rsid w:val="00CC5986"/>
    <w:rsid w:val="00CD0417"/>
    <w:rsid w:val="00CD2E6E"/>
    <w:rsid w:val="00CD35BD"/>
    <w:rsid w:val="00CD3D3F"/>
    <w:rsid w:val="00CD48C0"/>
    <w:rsid w:val="00CD559D"/>
    <w:rsid w:val="00CD66AB"/>
    <w:rsid w:val="00CD6F3A"/>
    <w:rsid w:val="00CD7504"/>
    <w:rsid w:val="00CF0504"/>
    <w:rsid w:val="00D01162"/>
    <w:rsid w:val="00D04AD2"/>
    <w:rsid w:val="00D0772B"/>
    <w:rsid w:val="00D10289"/>
    <w:rsid w:val="00D1053A"/>
    <w:rsid w:val="00D12419"/>
    <w:rsid w:val="00D148AA"/>
    <w:rsid w:val="00D155C9"/>
    <w:rsid w:val="00D17701"/>
    <w:rsid w:val="00D21E70"/>
    <w:rsid w:val="00D367E8"/>
    <w:rsid w:val="00D36DCE"/>
    <w:rsid w:val="00D37A94"/>
    <w:rsid w:val="00D42E8F"/>
    <w:rsid w:val="00D43550"/>
    <w:rsid w:val="00D4413D"/>
    <w:rsid w:val="00D475FA"/>
    <w:rsid w:val="00D57A2E"/>
    <w:rsid w:val="00D61459"/>
    <w:rsid w:val="00D62D7B"/>
    <w:rsid w:val="00D70197"/>
    <w:rsid w:val="00D70E78"/>
    <w:rsid w:val="00D71A5E"/>
    <w:rsid w:val="00D74FF8"/>
    <w:rsid w:val="00D75157"/>
    <w:rsid w:val="00D768E7"/>
    <w:rsid w:val="00D807C1"/>
    <w:rsid w:val="00D9048D"/>
    <w:rsid w:val="00D90D53"/>
    <w:rsid w:val="00D91E23"/>
    <w:rsid w:val="00D92AC4"/>
    <w:rsid w:val="00D92DBA"/>
    <w:rsid w:val="00DA0A2B"/>
    <w:rsid w:val="00DA2C29"/>
    <w:rsid w:val="00DA48F0"/>
    <w:rsid w:val="00DB228F"/>
    <w:rsid w:val="00DB4439"/>
    <w:rsid w:val="00DB516B"/>
    <w:rsid w:val="00DC0D93"/>
    <w:rsid w:val="00DC1529"/>
    <w:rsid w:val="00DC18F8"/>
    <w:rsid w:val="00DC3E84"/>
    <w:rsid w:val="00DC4090"/>
    <w:rsid w:val="00DC5C7A"/>
    <w:rsid w:val="00DC6C11"/>
    <w:rsid w:val="00DC7767"/>
    <w:rsid w:val="00DD11E6"/>
    <w:rsid w:val="00DD428B"/>
    <w:rsid w:val="00DD6BD1"/>
    <w:rsid w:val="00DD737F"/>
    <w:rsid w:val="00DE243D"/>
    <w:rsid w:val="00DE768E"/>
    <w:rsid w:val="00E01C6C"/>
    <w:rsid w:val="00E045BC"/>
    <w:rsid w:val="00E07573"/>
    <w:rsid w:val="00E15D60"/>
    <w:rsid w:val="00E165DD"/>
    <w:rsid w:val="00E16A5D"/>
    <w:rsid w:val="00E21346"/>
    <w:rsid w:val="00E22C70"/>
    <w:rsid w:val="00E27880"/>
    <w:rsid w:val="00E27C14"/>
    <w:rsid w:val="00E30072"/>
    <w:rsid w:val="00E3587C"/>
    <w:rsid w:val="00E451D0"/>
    <w:rsid w:val="00E61DEA"/>
    <w:rsid w:val="00E62581"/>
    <w:rsid w:val="00E663CC"/>
    <w:rsid w:val="00E7322A"/>
    <w:rsid w:val="00E75928"/>
    <w:rsid w:val="00E76BBD"/>
    <w:rsid w:val="00E8107D"/>
    <w:rsid w:val="00E82933"/>
    <w:rsid w:val="00E87BB3"/>
    <w:rsid w:val="00E90444"/>
    <w:rsid w:val="00E92142"/>
    <w:rsid w:val="00E94031"/>
    <w:rsid w:val="00E961A2"/>
    <w:rsid w:val="00E97D7A"/>
    <w:rsid w:val="00EA50D9"/>
    <w:rsid w:val="00EA6858"/>
    <w:rsid w:val="00EB2152"/>
    <w:rsid w:val="00EB3EAA"/>
    <w:rsid w:val="00ED2460"/>
    <w:rsid w:val="00ED3429"/>
    <w:rsid w:val="00ED5DB3"/>
    <w:rsid w:val="00ED70C0"/>
    <w:rsid w:val="00ED771A"/>
    <w:rsid w:val="00EE1F8C"/>
    <w:rsid w:val="00EE29F3"/>
    <w:rsid w:val="00EE2BB7"/>
    <w:rsid w:val="00EE6F5A"/>
    <w:rsid w:val="00F030B7"/>
    <w:rsid w:val="00F05B12"/>
    <w:rsid w:val="00F07ACB"/>
    <w:rsid w:val="00F1023F"/>
    <w:rsid w:val="00F168C3"/>
    <w:rsid w:val="00F223B6"/>
    <w:rsid w:val="00F22A4D"/>
    <w:rsid w:val="00F26688"/>
    <w:rsid w:val="00F26C8E"/>
    <w:rsid w:val="00F27457"/>
    <w:rsid w:val="00F304F5"/>
    <w:rsid w:val="00F34191"/>
    <w:rsid w:val="00F341E3"/>
    <w:rsid w:val="00F34D06"/>
    <w:rsid w:val="00F34FC8"/>
    <w:rsid w:val="00F41C72"/>
    <w:rsid w:val="00F548B8"/>
    <w:rsid w:val="00F57275"/>
    <w:rsid w:val="00F57769"/>
    <w:rsid w:val="00F62108"/>
    <w:rsid w:val="00F654EB"/>
    <w:rsid w:val="00F6567F"/>
    <w:rsid w:val="00F72F8C"/>
    <w:rsid w:val="00F758E6"/>
    <w:rsid w:val="00F76A71"/>
    <w:rsid w:val="00F775CD"/>
    <w:rsid w:val="00F81B1A"/>
    <w:rsid w:val="00F831FE"/>
    <w:rsid w:val="00F83B7B"/>
    <w:rsid w:val="00F84425"/>
    <w:rsid w:val="00F85D64"/>
    <w:rsid w:val="00F86768"/>
    <w:rsid w:val="00F87214"/>
    <w:rsid w:val="00F87F7D"/>
    <w:rsid w:val="00F921BC"/>
    <w:rsid w:val="00F95AAE"/>
    <w:rsid w:val="00F971C3"/>
    <w:rsid w:val="00FA21EF"/>
    <w:rsid w:val="00FA7403"/>
    <w:rsid w:val="00FB361F"/>
    <w:rsid w:val="00FB67A5"/>
    <w:rsid w:val="00FC6E43"/>
    <w:rsid w:val="00FD00F6"/>
    <w:rsid w:val="00FD097F"/>
    <w:rsid w:val="00FD125F"/>
    <w:rsid w:val="00FD1D7D"/>
    <w:rsid w:val="00FD1F02"/>
    <w:rsid w:val="00FE52DE"/>
    <w:rsid w:val="00FE55E7"/>
    <w:rsid w:val="00FF3EF7"/>
    <w:rsid w:val="00FF74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8A0"/>
    <w:rPr>
      <w:rFonts w:ascii="Times New Roman" w:eastAsia="Times New Roman" w:hAnsi="Times New Roman"/>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B38A0"/>
    <w:rPr>
      <w:b/>
    </w:rPr>
  </w:style>
  <w:style w:type="paragraph" w:styleId="a4">
    <w:name w:val="Normal (Web)"/>
    <w:basedOn w:val="a"/>
    <w:rsid w:val="004B38A0"/>
    <w:pPr>
      <w:spacing w:before="240" w:after="240"/>
    </w:pPr>
    <w:rPr>
      <w:rFonts w:eastAsia="Calibri"/>
      <w:sz w:val="24"/>
      <w:szCs w:val="24"/>
      <w:lang w:val="ru-RU" w:eastAsia="ru-RU"/>
    </w:rPr>
  </w:style>
  <w:style w:type="paragraph" w:customStyle="1" w:styleId="rvps2">
    <w:name w:val="rvps2"/>
    <w:basedOn w:val="a"/>
    <w:rsid w:val="004B38A0"/>
    <w:pPr>
      <w:spacing w:before="100" w:beforeAutospacing="1" w:after="100" w:afterAutospacing="1"/>
    </w:pPr>
    <w:rPr>
      <w:rFonts w:eastAsia="Calibri"/>
      <w:sz w:val="24"/>
      <w:szCs w:val="24"/>
    </w:rPr>
  </w:style>
  <w:style w:type="paragraph" w:customStyle="1" w:styleId="rvps7">
    <w:name w:val="rvps7"/>
    <w:basedOn w:val="a"/>
    <w:rsid w:val="004B38A0"/>
    <w:pPr>
      <w:spacing w:before="100" w:beforeAutospacing="1" w:after="100" w:afterAutospacing="1"/>
    </w:pPr>
    <w:rPr>
      <w:rFonts w:eastAsia="Calibri"/>
      <w:sz w:val="24"/>
      <w:szCs w:val="24"/>
    </w:rPr>
  </w:style>
  <w:style w:type="character" w:customStyle="1" w:styleId="rvts15">
    <w:name w:val="rvts15"/>
    <w:rsid w:val="004B38A0"/>
    <w:rPr>
      <w:rFonts w:cs="Times New Roman"/>
    </w:rPr>
  </w:style>
  <w:style w:type="character" w:customStyle="1" w:styleId="apple-converted-space">
    <w:name w:val="apple-converted-space"/>
    <w:rsid w:val="004B38A0"/>
    <w:rPr>
      <w:rFonts w:cs="Times New Roman"/>
    </w:rPr>
  </w:style>
  <w:style w:type="character" w:styleId="a5">
    <w:name w:val="Hyperlink"/>
    <w:semiHidden/>
    <w:rsid w:val="004B38A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8A0"/>
    <w:rPr>
      <w:rFonts w:ascii="Times New Roman" w:eastAsia="Times New Roman" w:hAnsi="Times New Roman"/>
      <w:sz w:val="28"/>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4B38A0"/>
    <w:rPr>
      <w:b/>
    </w:rPr>
  </w:style>
  <w:style w:type="paragraph" w:styleId="a4">
    <w:name w:val="Normal (Web)"/>
    <w:basedOn w:val="a"/>
    <w:rsid w:val="004B38A0"/>
    <w:pPr>
      <w:spacing w:before="240" w:after="240"/>
    </w:pPr>
    <w:rPr>
      <w:rFonts w:eastAsia="Calibri"/>
      <w:sz w:val="24"/>
      <w:szCs w:val="24"/>
      <w:lang w:val="ru-RU" w:eastAsia="ru-RU"/>
    </w:rPr>
  </w:style>
  <w:style w:type="paragraph" w:customStyle="1" w:styleId="rvps2">
    <w:name w:val="rvps2"/>
    <w:basedOn w:val="a"/>
    <w:rsid w:val="004B38A0"/>
    <w:pPr>
      <w:spacing w:before="100" w:beforeAutospacing="1" w:after="100" w:afterAutospacing="1"/>
    </w:pPr>
    <w:rPr>
      <w:rFonts w:eastAsia="Calibri"/>
      <w:sz w:val="24"/>
      <w:szCs w:val="24"/>
    </w:rPr>
  </w:style>
  <w:style w:type="paragraph" w:customStyle="1" w:styleId="rvps7">
    <w:name w:val="rvps7"/>
    <w:basedOn w:val="a"/>
    <w:rsid w:val="004B38A0"/>
    <w:pPr>
      <w:spacing w:before="100" w:beforeAutospacing="1" w:after="100" w:afterAutospacing="1"/>
    </w:pPr>
    <w:rPr>
      <w:rFonts w:eastAsia="Calibri"/>
      <w:sz w:val="24"/>
      <w:szCs w:val="24"/>
    </w:rPr>
  </w:style>
  <w:style w:type="character" w:customStyle="1" w:styleId="rvts15">
    <w:name w:val="rvts15"/>
    <w:rsid w:val="004B38A0"/>
    <w:rPr>
      <w:rFonts w:cs="Times New Roman"/>
    </w:rPr>
  </w:style>
  <w:style w:type="character" w:customStyle="1" w:styleId="apple-converted-space">
    <w:name w:val="apple-converted-space"/>
    <w:rsid w:val="004B38A0"/>
    <w:rPr>
      <w:rFonts w:cs="Times New Roman"/>
    </w:rPr>
  </w:style>
  <w:style w:type="character" w:styleId="a5">
    <w:name w:val="Hyperlink"/>
    <w:semiHidden/>
    <w:rsid w:val="004B38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paran16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2.rada.gov.ua/laws/show/5203-17/paran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2.rada.gov.ua/laws/show/588-2013-%D0%BF" TargetMode="External"/><Relationship Id="rId5" Type="http://schemas.openxmlformats.org/officeDocument/2006/relationships/webSettings" Target="webSettings.xml"/><Relationship Id="rId10" Type="http://schemas.openxmlformats.org/officeDocument/2006/relationships/hyperlink" Target="http://zakon2.rada.gov.ua/laws/show/2806-15" TargetMode="External"/><Relationship Id="rId4" Type="http://schemas.openxmlformats.org/officeDocument/2006/relationships/settings" Target="settings.xml"/><Relationship Id="rId9" Type="http://schemas.openxmlformats.org/officeDocument/2006/relationships/hyperlink" Target="http://zakon2.rada.gov.ua/laws/show/588-2013-%D0%B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DE9D9-4D2C-4164-BA69-AC12E819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13028</Words>
  <Characters>7427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Microsoft</Company>
  <LinksUpToDate>false</LinksUpToDate>
  <CharactersWithSpaces>20415</CharactersWithSpaces>
  <SharedDoc>false</SharedDoc>
  <HLinks>
    <vt:vector size="30" baseType="variant">
      <vt:variant>
        <vt:i4>4718602</vt:i4>
      </vt:variant>
      <vt:variant>
        <vt:i4>12</vt:i4>
      </vt:variant>
      <vt:variant>
        <vt:i4>0</vt:i4>
      </vt:variant>
      <vt:variant>
        <vt:i4>5</vt:i4>
      </vt:variant>
      <vt:variant>
        <vt:lpwstr>http://zakon2.rada.gov.ua/laws/show/588-2013-%D0%BF</vt:lpwstr>
      </vt:variant>
      <vt:variant>
        <vt:lpwstr>n90</vt:lpwstr>
      </vt:variant>
      <vt:variant>
        <vt:i4>3080233</vt:i4>
      </vt:variant>
      <vt:variant>
        <vt:i4>9</vt:i4>
      </vt:variant>
      <vt:variant>
        <vt:i4>0</vt:i4>
      </vt:variant>
      <vt:variant>
        <vt:i4>5</vt:i4>
      </vt:variant>
      <vt:variant>
        <vt:lpwstr>http://zakon2.rada.gov.ua/laws/show/2806-15</vt:lpwstr>
      </vt:variant>
      <vt:variant>
        <vt:lpwstr/>
      </vt:variant>
      <vt:variant>
        <vt:i4>4456458</vt:i4>
      </vt:variant>
      <vt:variant>
        <vt:i4>6</vt:i4>
      </vt:variant>
      <vt:variant>
        <vt:i4>0</vt:i4>
      </vt:variant>
      <vt:variant>
        <vt:i4>5</vt:i4>
      </vt:variant>
      <vt:variant>
        <vt:lpwstr>http://zakon2.rada.gov.ua/laws/show/588-2013-%D0%BF</vt:lpwstr>
      </vt:variant>
      <vt:variant>
        <vt:lpwstr>n54</vt:lpwstr>
      </vt:variant>
      <vt:variant>
        <vt:i4>4128820</vt:i4>
      </vt:variant>
      <vt:variant>
        <vt:i4>3</vt:i4>
      </vt:variant>
      <vt:variant>
        <vt:i4>0</vt:i4>
      </vt:variant>
      <vt:variant>
        <vt:i4>5</vt:i4>
      </vt:variant>
      <vt:variant>
        <vt:lpwstr>http://zakon2.rada.gov.ua/laws/show/254%D0%BA/96-%D0%B2%D1%80/paran1654</vt:lpwstr>
      </vt:variant>
      <vt:variant>
        <vt:lpwstr>n1654</vt:lpwstr>
      </vt:variant>
      <vt:variant>
        <vt:i4>983067</vt:i4>
      </vt:variant>
      <vt:variant>
        <vt:i4>0</vt:i4>
      </vt:variant>
      <vt:variant>
        <vt:i4>0</vt:i4>
      </vt:variant>
      <vt:variant>
        <vt:i4>5</vt:i4>
      </vt:variant>
      <vt:variant>
        <vt:lpwstr>http://zakon2.rada.gov.ua/laws/show/5203-17/paran3</vt:lpwstr>
      </vt:variant>
      <vt:variant>
        <vt:lpwstr>n3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19</cp:revision>
  <cp:lastPrinted>2014-12-02T06:32:00Z</cp:lastPrinted>
  <dcterms:created xsi:type="dcterms:W3CDTF">2014-12-13T14:01:00Z</dcterms:created>
  <dcterms:modified xsi:type="dcterms:W3CDTF">2014-12-24T10:21:00Z</dcterms:modified>
</cp:coreProperties>
</file>