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9"/>
      </w:tblGrid>
      <w:tr w:rsidR="00967D9E" w:rsidRPr="003A2991" w:rsidTr="00967D9E">
        <w:tc>
          <w:tcPr>
            <w:tcW w:w="4819" w:type="dxa"/>
          </w:tcPr>
          <w:p w:rsidR="00967D9E" w:rsidRPr="00967D9E" w:rsidRDefault="009267D0" w:rsidP="006D5E45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967D9E" w:rsidRPr="00967D9E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967D9E" w:rsidRPr="006D732E" w:rsidRDefault="009267D0" w:rsidP="00AE0F94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6D732E">
              <w:rPr>
                <w:rFonts w:ascii="Times New Roman" w:hAnsi="Times New Roman" w:cs="Times New Roman"/>
                <w:sz w:val="24"/>
                <w:szCs w:val="24"/>
              </w:rPr>
              <w:t>Наказом №</w:t>
            </w:r>
            <w:r w:rsidR="00AE0F94" w:rsidRPr="00AE0F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07-ОД</w:t>
            </w:r>
            <w:r w:rsidR="006D732E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="00AE0F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06.02.</w:t>
            </w:r>
            <w:r w:rsidR="006D732E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</w:tbl>
    <w:p w:rsidR="00967D9E" w:rsidRDefault="00967D9E" w:rsidP="005B6E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CD3" w:rsidRDefault="005B2CD3" w:rsidP="005B6E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B2CD3" w:rsidRDefault="005B2CD3" w:rsidP="005B6E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B2CD3" w:rsidRDefault="005B2CD3" w:rsidP="005B6E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B2CD3" w:rsidRDefault="005B2CD3" w:rsidP="005B6E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B2CD3" w:rsidRDefault="005B2CD3" w:rsidP="005B6E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50B64" w:rsidRPr="005B2CD3" w:rsidRDefault="006D732E" w:rsidP="005B6E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</w:rPr>
        <w:t>МЕТОДИЧНІ РЕКОМЕНДАЦІ</w:t>
      </w:r>
      <w:r w:rsidR="005B2CD3">
        <w:rPr>
          <w:rFonts w:ascii="Times New Roman" w:hAnsi="Times New Roman" w:cs="Times New Roman"/>
          <w:b/>
          <w:sz w:val="27"/>
          <w:szCs w:val="27"/>
        </w:rPr>
        <w:t>Ї</w:t>
      </w:r>
    </w:p>
    <w:p w:rsidR="00D50B64" w:rsidRPr="005B2CD3" w:rsidRDefault="006D732E" w:rsidP="005B6E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</w:rPr>
        <w:t xml:space="preserve">щодо </w:t>
      </w:r>
      <w:r w:rsidR="009F10CF" w:rsidRPr="005B2CD3">
        <w:rPr>
          <w:rFonts w:ascii="Times New Roman" w:hAnsi="Times New Roman" w:cs="Times New Roman"/>
          <w:b/>
          <w:sz w:val="27"/>
          <w:szCs w:val="27"/>
        </w:rPr>
        <w:t>присвоєння та зміни адрес</w:t>
      </w:r>
    </w:p>
    <w:p w:rsidR="009F10CF" w:rsidRPr="005B2CD3" w:rsidRDefault="009F10CF" w:rsidP="005B6E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</w:rPr>
        <w:t xml:space="preserve">об’єктам нерухомого майна </w:t>
      </w:r>
      <w:r w:rsidR="006D732E" w:rsidRPr="005B2CD3">
        <w:rPr>
          <w:rFonts w:ascii="Times New Roman" w:hAnsi="Times New Roman" w:cs="Times New Roman"/>
          <w:b/>
          <w:sz w:val="27"/>
          <w:szCs w:val="27"/>
        </w:rPr>
        <w:t>у</w:t>
      </w:r>
      <w:r w:rsidRPr="005B2CD3">
        <w:rPr>
          <w:rFonts w:ascii="Times New Roman" w:hAnsi="Times New Roman" w:cs="Times New Roman"/>
          <w:b/>
          <w:sz w:val="27"/>
          <w:szCs w:val="27"/>
        </w:rPr>
        <w:t xml:space="preserve"> місті </w:t>
      </w:r>
      <w:r w:rsidR="006D732E" w:rsidRPr="005B2CD3">
        <w:rPr>
          <w:rFonts w:ascii="Times New Roman" w:hAnsi="Times New Roman" w:cs="Times New Roman"/>
          <w:b/>
          <w:sz w:val="27"/>
          <w:szCs w:val="27"/>
        </w:rPr>
        <w:t>Рівному</w:t>
      </w:r>
    </w:p>
    <w:p w:rsidR="009F10CF" w:rsidRPr="005B2CD3" w:rsidRDefault="009F10CF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8177A3" w:rsidRPr="005B2CD3" w:rsidRDefault="008177A3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>1. З</w:t>
      </w:r>
      <w:r w:rsidR="0043463C" w:rsidRPr="005B2CD3">
        <w:rPr>
          <w:rFonts w:ascii="Times New Roman" w:hAnsi="Times New Roman" w:cs="Times New Roman"/>
          <w:b/>
          <w:bCs/>
          <w:sz w:val="27"/>
          <w:szCs w:val="27"/>
        </w:rPr>
        <w:t>агальні положення</w:t>
      </w:r>
    </w:p>
    <w:p w:rsidR="006A2AB2" w:rsidRPr="005B2CD3" w:rsidRDefault="006A2AB2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17156F" w:rsidRPr="005B2CD3" w:rsidRDefault="00C562D1" w:rsidP="00C562D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>1.</w:t>
      </w:r>
      <w:r w:rsidR="008177A3" w:rsidRPr="005B2CD3">
        <w:rPr>
          <w:rFonts w:ascii="Times New Roman" w:hAnsi="Times New Roman" w:cs="Times New Roman"/>
          <w:sz w:val="27"/>
          <w:szCs w:val="27"/>
        </w:rPr>
        <w:t xml:space="preserve">1. </w:t>
      </w:r>
      <w:r w:rsidR="006D732E" w:rsidRPr="005B2CD3">
        <w:rPr>
          <w:rFonts w:ascii="Times New Roman" w:hAnsi="Times New Roman" w:cs="Times New Roman"/>
          <w:sz w:val="27"/>
          <w:szCs w:val="27"/>
        </w:rPr>
        <w:t xml:space="preserve">Методичні рекомендації розроблені на підставі </w:t>
      </w:r>
      <w:r w:rsidR="0017156F" w:rsidRPr="005B2CD3">
        <w:rPr>
          <w:rFonts w:ascii="Times New Roman" w:hAnsi="Times New Roman" w:cs="Times New Roman"/>
          <w:sz w:val="27"/>
          <w:szCs w:val="27"/>
        </w:rPr>
        <w:t xml:space="preserve">Положення про Управління забезпечення надання адміністративних послуг Рівненської міської ради, затвердженого рішенням міської ради від </w:t>
      </w:r>
      <w:r w:rsidR="006C3B5C" w:rsidRPr="005B2CD3">
        <w:rPr>
          <w:rFonts w:ascii="Times New Roman" w:hAnsi="Times New Roman" w:cs="Times New Roman"/>
          <w:sz w:val="27"/>
          <w:szCs w:val="27"/>
        </w:rPr>
        <w:t xml:space="preserve">08.11.2013. № 3507, </w:t>
      </w:r>
      <w:r w:rsidR="0017156F"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="006D732E" w:rsidRPr="005B2CD3">
        <w:rPr>
          <w:rFonts w:ascii="Times New Roman" w:hAnsi="Times New Roman" w:cs="Times New Roman"/>
          <w:sz w:val="27"/>
          <w:szCs w:val="27"/>
        </w:rPr>
        <w:t>Положень про поряд</w:t>
      </w:r>
      <w:r w:rsidR="004052F1" w:rsidRPr="005B2CD3">
        <w:rPr>
          <w:rFonts w:ascii="Times New Roman" w:hAnsi="Times New Roman" w:cs="Times New Roman"/>
          <w:sz w:val="27"/>
          <w:szCs w:val="27"/>
        </w:rPr>
        <w:t xml:space="preserve">ок </w:t>
      </w:r>
      <w:r w:rsidR="006D732E" w:rsidRPr="005B2CD3">
        <w:rPr>
          <w:rFonts w:ascii="Times New Roman" w:hAnsi="Times New Roman" w:cs="Times New Roman"/>
          <w:sz w:val="27"/>
          <w:szCs w:val="27"/>
        </w:rPr>
        <w:t xml:space="preserve"> присвоєння та зміни  адрес  об’єктам нерухомого майна міст Києва і Вишгород, затверджених відповідними рішеннями міських рад</w:t>
      </w:r>
      <w:r w:rsidR="006C3B5C" w:rsidRPr="005B2CD3">
        <w:rPr>
          <w:rFonts w:ascii="Times New Roman" w:hAnsi="Times New Roman" w:cs="Times New Roman"/>
          <w:sz w:val="27"/>
          <w:szCs w:val="27"/>
        </w:rPr>
        <w:t>.</w:t>
      </w:r>
      <w:r w:rsidR="006D732E" w:rsidRPr="005B2CD3">
        <w:rPr>
          <w:rFonts w:ascii="Times New Roman" w:hAnsi="Times New Roman" w:cs="Times New Roman"/>
          <w:sz w:val="27"/>
          <w:szCs w:val="27"/>
        </w:rPr>
        <w:t xml:space="preserve">   </w:t>
      </w:r>
      <w:r w:rsidR="008177A3" w:rsidRPr="005B2CD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177A3" w:rsidRPr="005B2CD3" w:rsidRDefault="00C562D1" w:rsidP="00C562D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>1.</w:t>
      </w:r>
      <w:r w:rsidR="008177A3" w:rsidRPr="005B2CD3">
        <w:rPr>
          <w:rFonts w:ascii="Times New Roman" w:hAnsi="Times New Roman" w:cs="Times New Roman"/>
          <w:sz w:val="27"/>
          <w:szCs w:val="27"/>
        </w:rPr>
        <w:t xml:space="preserve">2. </w:t>
      </w:r>
      <w:r w:rsidR="006C3B5C" w:rsidRPr="005B2CD3">
        <w:rPr>
          <w:rFonts w:ascii="Times New Roman" w:hAnsi="Times New Roman" w:cs="Times New Roman"/>
          <w:sz w:val="27"/>
          <w:szCs w:val="27"/>
        </w:rPr>
        <w:t xml:space="preserve">Методичні рекомендації діють до затвердження Рівненською міською радою Положення про порядок присвоєння та зміни адрес об’єктам нерухомого майна у місті Рівному. </w:t>
      </w:r>
    </w:p>
    <w:p w:rsidR="008177A3" w:rsidRPr="005B2CD3" w:rsidRDefault="008177A3" w:rsidP="005C44B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>1.3. Кожному об’</w:t>
      </w:r>
      <w:r w:rsidR="005C44B4" w:rsidRPr="005B2CD3">
        <w:rPr>
          <w:rFonts w:ascii="Times New Roman" w:hAnsi="Times New Roman" w:cs="Times New Roman"/>
          <w:sz w:val="27"/>
          <w:szCs w:val="27"/>
        </w:rPr>
        <w:t>єкту нерухомого майна</w:t>
      </w:r>
      <w:r w:rsidRPr="005B2CD3">
        <w:rPr>
          <w:rFonts w:ascii="Times New Roman" w:hAnsi="Times New Roman" w:cs="Times New Roman"/>
          <w:sz w:val="27"/>
          <w:szCs w:val="27"/>
        </w:rPr>
        <w:t xml:space="preserve"> присвоюється унікальна адреса на території </w:t>
      </w:r>
      <w:r w:rsidR="009007C2" w:rsidRPr="005B2CD3">
        <w:rPr>
          <w:rFonts w:ascii="Times New Roman" w:hAnsi="Times New Roman" w:cs="Times New Roman"/>
          <w:sz w:val="27"/>
          <w:szCs w:val="27"/>
        </w:rPr>
        <w:t>міста</w:t>
      </w:r>
      <w:r w:rsidRPr="005B2CD3">
        <w:rPr>
          <w:rFonts w:ascii="Times New Roman" w:hAnsi="Times New Roman" w:cs="Times New Roman"/>
          <w:sz w:val="27"/>
          <w:szCs w:val="27"/>
        </w:rPr>
        <w:t>.</w:t>
      </w:r>
    </w:p>
    <w:p w:rsidR="008177A3" w:rsidRPr="005B2CD3" w:rsidRDefault="008177A3" w:rsidP="00C562D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>1.4. Адреси присвоюються за заявами фізичних та юридичних осіб – власників об’єктів</w:t>
      </w:r>
      <w:r w:rsidR="005509A8"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Pr="005B2CD3">
        <w:rPr>
          <w:rFonts w:ascii="Times New Roman" w:hAnsi="Times New Roman" w:cs="Times New Roman"/>
          <w:sz w:val="27"/>
          <w:szCs w:val="27"/>
        </w:rPr>
        <w:t>нерухомо</w:t>
      </w:r>
      <w:r w:rsidR="009F10CF" w:rsidRPr="005B2CD3">
        <w:rPr>
          <w:rFonts w:ascii="Times New Roman" w:hAnsi="Times New Roman" w:cs="Times New Roman"/>
          <w:sz w:val="27"/>
          <w:szCs w:val="27"/>
        </w:rPr>
        <w:t>го майна</w:t>
      </w:r>
      <w:r w:rsidRPr="005B2CD3">
        <w:rPr>
          <w:rFonts w:ascii="Times New Roman" w:hAnsi="Times New Roman" w:cs="Times New Roman"/>
          <w:sz w:val="27"/>
          <w:szCs w:val="27"/>
        </w:rPr>
        <w:t>, а також органів державної виконавчої влади</w:t>
      </w:r>
      <w:r w:rsidR="004C48A6" w:rsidRPr="005B2CD3">
        <w:rPr>
          <w:rFonts w:ascii="Times New Roman" w:hAnsi="Times New Roman" w:cs="Times New Roman"/>
          <w:sz w:val="27"/>
          <w:szCs w:val="27"/>
        </w:rPr>
        <w:t xml:space="preserve"> та органів місцевого самоврядування</w:t>
      </w:r>
      <w:r w:rsidRPr="005B2CD3">
        <w:rPr>
          <w:rFonts w:ascii="Times New Roman" w:hAnsi="Times New Roman" w:cs="Times New Roman"/>
          <w:sz w:val="27"/>
          <w:szCs w:val="27"/>
        </w:rPr>
        <w:t xml:space="preserve"> щодо об’єктів нерухомо</w:t>
      </w:r>
      <w:r w:rsidR="009F10CF" w:rsidRPr="005B2CD3">
        <w:rPr>
          <w:rFonts w:ascii="Times New Roman" w:hAnsi="Times New Roman" w:cs="Times New Roman"/>
          <w:sz w:val="27"/>
          <w:szCs w:val="27"/>
        </w:rPr>
        <w:t>го майна</w:t>
      </w:r>
      <w:r w:rsidR="004C48A6" w:rsidRPr="005B2CD3">
        <w:rPr>
          <w:rFonts w:ascii="Times New Roman" w:hAnsi="Times New Roman" w:cs="Times New Roman"/>
          <w:sz w:val="27"/>
          <w:szCs w:val="27"/>
        </w:rPr>
        <w:t>.</w:t>
      </w:r>
    </w:p>
    <w:p w:rsidR="008177A3" w:rsidRPr="005B2CD3" w:rsidRDefault="008177A3" w:rsidP="00C562D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>1.5. Присвоєння, зміна, анулювання адреси об’єктів нерухомо</w:t>
      </w:r>
      <w:r w:rsidR="009F10CF" w:rsidRPr="005B2CD3">
        <w:rPr>
          <w:rFonts w:ascii="Times New Roman" w:hAnsi="Times New Roman" w:cs="Times New Roman"/>
          <w:sz w:val="27"/>
          <w:szCs w:val="27"/>
        </w:rPr>
        <w:t>го майна</w:t>
      </w:r>
      <w:r w:rsidRPr="005B2CD3">
        <w:rPr>
          <w:rFonts w:ascii="Times New Roman" w:hAnsi="Times New Roman" w:cs="Times New Roman"/>
          <w:sz w:val="27"/>
          <w:szCs w:val="27"/>
        </w:rPr>
        <w:t xml:space="preserve"> здійснюється на підставі рішення</w:t>
      </w:r>
      <w:r w:rsidR="005509A8"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Pr="005B2CD3">
        <w:rPr>
          <w:rFonts w:ascii="Times New Roman" w:hAnsi="Times New Roman" w:cs="Times New Roman"/>
          <w:sz w:val="27"/>
          <w:szCs w:val="27"/>
        </w:rPr>
        <w:t xml:space="preserve">виконавчого комітету </w:t>
      </w:r>
      <w:r w:rsidR="00A30360" w:rsidRPr="005B2CD3">
        <w:rPr>
          <w:rFonts w:ascii="Times New Roman" w:hAnsi="Times New Roman" w:cs="Times New Roman"/>
          <w:sz w:val="27"/>
          <w:szCs w:val="27"/>
        </w:rPr>
        <w:t>Рівненської міської ради.</w:t>
      </w:r>
    </w:p>
    <w:p w:rsidR="008177A3" w:rsidRPr="005B2CD3" w:rsidRDefault="008177A3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177A3" w:rsidRPr="005B2CD3" w:rsidRDefault="008177A3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>2. В</w:t>
      </w:r>
      <w:r w:rsidR="0043463C" w:rsidRPr="005B2CD3">
        <w:rPr>
          <w:rFonts w:ascii="Times New Roman" w:hAnsi="Times New Roman" w:cs="Times New Roman"/>
          <w:b/>
          <w:bCs/>
          <w:sz w:val="27"/>
          <w:szCs w:val="27"/>
        </w:rPr>
        <w:t>изначення термінів</w:t>
      </w:r>
    </w:p>
    <w:p w:rsidR="008177A3" w:rsidRPr="005B2CD3" w:rsidRDefault="008177A3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177A3" w:rsidRPr="005B2CD3" w:rsidRDefault="008177A3" w:rsidP="00C562D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>2.1. В даному положенні застосовуються наступні визначення:</w:t>
      </w:r>
      <w:r w:rsidR="004C48A6" w:rsidRPr="005B2CD3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8177A3" w:rsidRPr="005B2CD3" w:rsidRDefault="008177A3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 xml:space="preserve">бульвар </w:t>
      </w:r>
      <w:r w:rsidRPr="005B2CD3">
        <w:rPr>
          <w:rFonts w:ascii="Times New Roman" w:hAnsi="Times New Roman" w:cs="Times New Roman"/>
          <w:sz w:val="27"/>
          <w:szCs w:val="27"/>
        </w:rPr>
        <w:t>(б</w:t>
      </w:r>
      <w:r w:rsidR="008363F3" w:rsidRPr="005B2CD3">
        <w:rPr>
          <w:rFonts w:ascii="Times New Roman" w:hAnsi="Times New Roman" w:cs="Times New Roman"/>
          <w:sz w:val="27"/>
          <w:szCs w:val="27"/>
        </w:rPr>
        <w:t>-р</w:t>
      </w:r>
      <w:r w:rsidRPr="005B2CD3">
        <w:rPr>
          <w:rFonts w:ascii="Times New Roman" w:hAnsi="Times New Roman" w:cs="Times New Roman"/>
          <w:sz w:val="27"/>
          <w:szCs w:val="27"/>
        </w:rPr>
        <w:t>.) - дорога, з двобічною забудовою, елемент вулично-дорожньої мережі з висадженим</w:t>
      </w:r>
      <w:r w:rsidR="005509A8"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Pr="005B2CD3">
        <w:rPr>
          <w:rFonts w:ascii="Times New Roman" w:hAnsi="Times New Roman" w:cs="Times New Roman"/>
          <w:sz w:val="27"/>
          <w:szCs w:val="27"/>
        </w:rPr>
        <w:t>посеред неї сквером (зеленими насадженнями), що триває по всій довжині елементу;</w:t>
      </w:r>
    </w:p>
    <w:p w:rsidR="008177A3" w:rsidRPr="005B2CD3" w:rsidRDefault="008177A3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 xml:space="preserve">вулиця </w:t>
      </w:r>
      <w:r w:rsidRPr="005B2CD3">
        <w:rPr>
          <w:rFonts w:ascii="Times New Roman" w:hAnsi="Times New Roman" w:cs="Times New Roman"/>
          <w:sz w:val="27"/>
          <w:szCs w:val="27"/>
        </w:rPr>
        <w:t>(вул.) - дорога, що має забудову з обох боків, і, як правило, має довжину більше, ніж один</w:t>
      </w:r>
      <w:r w:rsidR="005509A8"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Pr="005B2CD3">
        <w:rPr>
          <w:rFonts w:ascii="Times New Roman" w:hAnsi="Times New Roman" w:cs="Times New Roman"/>
          <w:sz w:val="27"/>
          <w:szCs w:val="27"/>
        </w:rPr>
        <w:t>квартал;</w:t>
      </w:r>
    </w:p>
    <w:p w:rsidR="008177A3" w:rsidRPr="005B2CD3" w:rsidRDefault="008177A3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 xml:space="preserve">дорога </w:t>
      </w:r>
      <w:r w:rsidRPr="005B2CD3">
        <w:rPr>
          <w:rFonts w:ascii="Times New Roman" w:hAnsi="Times New Roman" w:cs="Times New Roman"/>
          <w:sz w:val="27"/>
          <w:szCs w:val="27"/>
        </w:rPr>
        <w:t>(дор.) - смуга землі, призначена для руху транспорту і пішоходів. Є фрагментом вулично-дорожньої мережі міста;</w:t>
      </w:r>
    </w:p>
    <w:p w:rsidR="008177A3" w:rsidRPr="005B2CD3" w:rsidRDefault="008177A3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 xml:space="preserve">майдан </w:t>
      </w:r>
      <w:r w:rsidRPr="005B2CD3">
        <w:rPr>
          <w:rFonts w:ascii="Times New Roman" w:hAnsi="Times New Roman" w:cs="Times New Roman"/>
          <w:sz w:val="27"/>
          <w:szCs w:val="27"/>
        </w:rPr>
        <w:t>(м-н) - широка площина серед забудови населеного пункту, вулиці чи на стику двох, або</w:t>
      </w:r>
      <w:r w:rsidR="005509A8"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Pr="005B2CD3">
        <w:rPr>
          <w:rFonts w:ascii="Times New Roman" w:hAnsi="Times New Roman" w:cs="Times New Roman"/>
          <w:sz w:val="27"/>
          <w:szCs w:val="27"/>
        </w:rPr>
        <w:t>більше вулиць; ширина цієї площини суттєво більше ширини суміжної вулиці (вулиць);</w:t>
      </w:r>
    </w:p>
    <w:p w:rsidR="008177A3" w:rsidRPr="005B2CD3" w:rsidRDefault="008177A3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 xml:space="preserve">провулок </w:t>
      </w:r>
      <w:r w:rsidRPr="005B2CD3">
        <w:rPr>
          <w:rFonts w:ascii="Times New Roman" w:hAnsi="Times New Roman" w:cs="Times New Roman"/>
          <w:sz w:val="27"/>
          <w:szCs w:val="27"/>
        </w:rPr>
        <w:t>(пров.) - дорога, з двобічною забудовою, що з'єднує дві, чи більше, вулиці та має</w:t>
      </w:r>
      <w:r w:rsidR="005509A8"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Pr="005B2CD3">
        <w:rPr>
          <w:rFonts w:ascii="Times New Roman" w:hAnsi="Times New Roman" w:cs="Times New Roman"/>
          <w:sz w:val="27"/>
          <w:szCs w:val="27"/>
        </w:rPr>
        <w:t>довжину у один-два, іноді більше, квартали;</w:t>
      </w:r>
    </w:p>
    <w:p w:rsidR="008177A3" w:rsidRPr="005B2CD3" w:rsidRDefault="008177A3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 xml:space="preserve">проспект </w:t>
      </w:r>
      <w:r w:rsidRPr="005B2CD3">
        <w:rPr>
          <w:rFonts w:ascii="Times New Roman" w:hAnsi="Times New Roman" w:cs="Times New Roman"/>
          <w:sz w:val="27"/>
          <w:szCs w:val="27"/>
        </w:rPr>
        <w:t>(пр</w:t>
      </w:r>
      <w:r w:rsidR="00137BB2" w:rsidRPr="005B2CD3">
        <w:rPr>
          <w:rFonts w:ascii="Times New Roman" w:hAnsi="Times New Roman" w:cs="Times New Roman"/>
          <w:sz w:val="27"/>
          <w:szCs w:val="27"/>
        </w:rPr>
        <w:t>осп</w:t>
      </w:r>
      <w:r w:rsidRPr="005B2CD3">
        <w:rPr>
          <w:rFonts w:ascii="Times New Roman" w:hAnsi="Times New Roman" w:cs="Times New Roman"/>
          <w:sz w:val="27"/>
          <w:szCs w:val="27"/>
        </w:rPr>
        <w:t>.) - широка і як правило, пряма дорога з міською забудовою, різновид вулиці;</w:t>
      </w:r>
    </w:p>
    <w:p w:rsidR="008177A3" w:rsidRPr="005B2CD3" w:rsidRDefault="008177A3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lastRenderedPageBreak/>
        <w:t xml:space="preserve">узвіз </w:t>
      </w:r>
      <w:r w:rsidRPr="005B2CD3">
        <w:rPr>
          <w:rFonts w:ascii="Times New Roman" w:hAnsi="Times New Roman" w:cs="Times New Roman"/>
          <w:sz w:val="27"/>
          <w:szCs w:val="27"/>
        </w:rPr>
        <w:t>(узв.) - дорога з міською забудовою, що має підйом угору, що триває по всій довжині</w:t>
      </w:r>
      <w:r w:rsidR="005509A8"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Pr="005B2CD3">
        <w:rPr>
          <w:rFonts w:ascii="Times New Roman" w:hAnsi="Times New Roman" w:cs="Times New Roman"/>
          <w:sz w:val="27"/>
          <w:szCs w:val="27"/>
        </w:rPr>
        <w:t>елементу;</w:t>
      </w:r>
    </w:p>
    <w:p w:rsidR="008177A3" w:rsidRPr="005B2CD3" w:rsidRDefault="008177A3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 xml:space="preserve">шосе </w:t>
      </w:r>
      <w:r w:rsidRPr="005B2CD3">
        <w:rPr>
          <w:rFonts w:ascii="Times New Roman" w:hAnsi="Times New Roman" w:cs="Times New Roman"/>
          <w:sz w:val="27"/>
          <w:szCs w:val="27"/>
        </w:rPr>
        <w:t>(шосе) - елемент вулично - дорожньої мережі, автомобільна магістраль, що веде за межі</w:t>
      </w:r>
      <w:r w:rsidR="005509A8"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Pr="005B2CD3">
        <w:rPr>
          <w:rFonts w:ascii="Times New Roman" w:hAnsi="Times New Roman" w:cs="Times New Roman"/>
          <w:sz w:val="27"/>
          <w:szCs w:val="27"/>
        </w:rPr>
        <w:t>населеного пункту;</w:t>
      </w:r>
    </w:p>
    <w:p w:rsidR="008177A3" w:rsidRPr="005B2CD3" w:rsidRDefault="004C48A6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</w:rPr>
        <w:t>п</w:t>
      </w:r>
      <w:r w:rsidR="008177A3" w:rsidRPr="005B2CD3">
        <w:rPr>
          <w:rFonts w:ascii="Times New Roman" w:hAnsi="Times New Roman" w:cs="Times New Roman"/>
          <w:b/>
          <w:sz w:val="27"/>
          <w:szCs w:val="27"/>
        </w:rPr>
        <w:t>ойменовані елементи вулично-дорожньої мережі</w:t>
      </w:r>
      <w:r w:rsidR="008177A3" w:rsidRPr="005B2CD3">
        <w:rPr>
          <w:rFonts w:ascii="Times New Roman" w:hAnsi="Times New Roman" w:cs="Times New Roman"/>
          <w:sz w:val="27"/>
          <w:szCs w:val="27"/>
        </w:rPr>
        <w:t xml:space="preserve"> - елементи вулично-дорожньої мережі, яким</w:t>
      </w:r>
      <w:r w:rsidR="005509A8"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Pr="005B2CD3">
        <w:rPr>
          <w:rFonts w:ascii="Times New Roman" w:hAnsi="Times New Roman" w:cs="Times New Roman"/>
          <w:sz w:val="27"/>
          <w:szCs w:val="27"/>
        </w:rPr>
        <w:t>присвоєно найменування;</w:t>
      </w:r>
    </w:p>
    <w:p w:rsidR="009007C2" w:rsidRPr="005B2CD3" w:rsidRDefault="004C48A6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</w:rPr>
        <w:t>н</w:t>
      </w:r>
      <w:r w:rsidR="008177A3" w:rsidRPr="005B2CD3">
        <w:rPr>
          <w:rFonts w:ascii="Times New Roman" w:hAnsi="Times New Roman" w:cs="Times New Roman"/>
          <w:b/>
          <w:sz w:val="27"/>
          <w:szCs w:val="27"/>
        </w:rPr>
        <w:t>айменування елемента вулично-дорожньої мережі</w:t>
      </w:r>
      <w:r w:rsidR="008177A3" w:rsidRPr="005B2CD3">
        <w:rPr>
          <w:rFonts w:ascii="Times New Roman" w:hAnsi="Times New Roman" w:cs="Times New Roman"/>
          <w:sz w:val="27"/>
          <w:szCs w:val="27"/>
        </w:rPr>
        <w:t xml:space="preserve"> - узагальнююче поняття, яке складається з</w:t>
      </w:r>
      <w:r w:rsidR="005509A8"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="008177A3" w:rsidRPr="005B2CD3">
        <w:rPr>
          <w:rFonts w:ascii="Times New Roman" w:hAnsi="Times New Roman" w:cs="Times New Roman"/>
          <w:sz w:val="27"/>
          <w:szCs w:val="27"/>
        </w:rPr>
        <w:t xml:space="preserve">назви елемента вулично-дорожньої мережі та його типу (пр. </w:t>
      </w:r>
      <w:r w:rsidR="00F61D44" w:rsidRPr="005B2CD3">
        <w:rPr>
          <w:rFonts w:ascii="Times New Roman" w:hAnsi="Times New Roman" w:cs="Times New Roman"/>
          <w:sz w:val="27"/>
          <w:szCs w:val="27"/>
        </w:rPr>
        <w:t>Миру</w:t>
      </w:r>
      <w:r w:rsidR="009007C2"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Pr="005B2CD3">
        <w:rPr>
          <w:rFonts w:ascii="Times New Roman" w:hAnsi="Times New Roman" w:cs="Times New Roman"/>
          <w:sz w:val="27"/>
          <w:szCs w:val="27"/>
        </w:rPr>
        <w:t>та ін.);</w:t>
      </w:r>
    </w:p>
    <w:p w:rsidR="009007C2" w:rsidRPr="005B2CD3" w:rsidRDefault="004C48A6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</w:rPr>
        <w:t>а</w:t>
      </w:r>
      <w:r w:rsidR="009007C2" w:rsidRPr="005B2CD3">
        <w:rPr>
          <w:rFonts w:ascii="Times New Roman" w:hAnsi="Times New Roman" w:cs="Times New Roman"/>
          <w:b/>
          <w:sz w:val="27"/>
          <w:szCs w:val="27"/>
        </w:rPr>
        <w:t>дреса (поштова адреса)</w:t>
      </w:r>
      <w:r w:rsidR="009007C2" w:rsidRPr="005B2CD3">
        <w:rPr>
          <w:rFonts w:ascii="Times New Roman" w:hAnsi="Times New Roman" w:cs="Times New Roman"/>
          <w:sz w:val="27"/>
          <w:szCs w:val="27"/>
        </w:rPr>
        <w:t xml:space="preserve"> - ідентифікатор об’єкта нерухомого майна (за кр</w:t>
      </w:r>
      <w:r w:rsidRPr="005B2CD3">
        <w:rPr>
          <w:rFonts w:ascii="Times New Roman" w:hAnsi="Times New Roman" w:cs="Times New Roman"/>
          <w:sz w:val="27"/>
          <w:szCs w:val="27"/>
        </w:rPr>
        <w:t>итеріями його місцезнаходження);</w:t>
      </w:r>
    </w:p>
    <w:p w:rsidR="009007C2" w:rsidRPr="005B2CD3" w:rsidRDefault="00C562D1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</w:rPr>
        <w:t xml:space="preserve">тимчасова </w:t>
      </w:r>
      <w:r w:rsidR="004C48A6" w:rsidRPr="005B2CD3">
        <w:rPr>
          <w:rFonts w:ascii="Times New Roman" w:hAnsi="Times New Roman" w:cs="Times New Roman"/>
          <w:b/>
          <w:sz w:val="27"/>
          <w:szCs w:val="27"/>
        </w:rPr>
        <w:t>б</w:t>
      </w:r>
      <w:r w:rsidR="009007C2" w:rsidRPr="005B2CD3">
        <w:rPr>
          <w:rFonts w:ascii="Times New Roman" w:hAnsi="Times New Roman" w:cs="Times New Roman"/>
          <w:b/>
          <w:sz w:val="27"/>
          <w:szCs w:val="27"/>
        </w:rPr>
        <w:t>удівельна адреса</w:t>
      </w:r>
      <w:r w:rsidR="009007C2" w:rsidRPr="005B2CD3">
        <w:rPr>
          <w:rFonts w:ascii="Times New Roman" w:hAnsi="Times New Roman" w:cs="Times New Roman"/>
          <w:sz w:val="27"/>
          <w:szCs w:val="27"/>
        </w:rPr>
        <w:t xml:space="preserve"> - це адреса, яка використовується для ідентифікації об’єктів нерухомого майна на період будівництва</w:t>
      </w:r>
      <w:r w:rsidR="004C48A6" w:rsidRPr="005B2CD3">
        <w:rPr>
          <w:rFonts w:ascii="Times New Roman" w:hAnsi="Times New Roman" w:cs="Times New Roman"/>
          <w:sz w:val="27"/>
          <w:szCs w:val="27"/>
        </w:rPr>
        <w:t>;</w:t>
      </w:r>
    </w:p>
    <w:p w:rsidR="009007C2" w:rsidRPr="005B2CD3" w:rsidRDefault="004C48A6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</w:rPr>
        <w:t>н</w:t>
      </w:r>
      <w:r w:rsidR="009007C2" w:rsidRPr="005B2CD3">
        <w:rPr>
          <w:rFonts w:ascii="Times New Roman" w:hAnsi="Times New Roman" w:cs="Times New Roman"/>
          <w:b/>
          <w:sz w:val="27"/>
          <w:szCs w:val="27"/>
        </w:rPr>
        <w:t>ерухоме майно</w:t>
      </w:r>
      <w:r w:rsidR="009007C2" w:rsidRPr="005B2CD3">
        <w:rPr>
          <w:rFonts w:ascii="Times New Roman" w:hAnsi="Times New Roman" w:cs="Times New Roman"/>
          <w:sz w:val="27"/>
          <w:szCs w:val="27"/>
        </w:rPr>
        <w:t xml:space="preserve"> - об’єкти, розташовані на земельній ділянці, переміщення яких є неможливим без їх знецінення та зміни їх цільового призн</w:t>
      </w:r>
      <w:r w:rsidRPr="005B2CD3">
        <w:rPr>
          <w:rFonts w:ascii="Times New Roman" w:hAnsi="Times New Roman" w:cs="Times New Roman"/>
          <w:sz w:val="27"/>
          <w:szCs w:val="27"/>
        </w:rPr>
        <w:t>ачення (крім земельних ділянок);</w:t>
      </w:r>
    </w:p>
    <w:p w:rsidR="009007C2" w:rsidRPr="005B2CD3" w:rsidRDefault="004C48A6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</w:rPr>
        <w:t>б</w:t>
      </w:r>
      <w:r w:rsidR="009007C2" w:rsidRPr="005B2CD3">
        <w:rPr>
          <w:rFonts w:ascii="Times New Roman" w:hAnsi="Times New Roman" w:cs="Times New Roman"/>
          <w:b/>
          <w:sz w:val="27"/>
          <w:szCs w:val="27"/>
        </w:rPr>
        <w:t>удинок</w:t>
      </w:r>
      <w:r w:rsidRPr="005B2CD3">
        <w:rPr>
          <w:rFonts w:ascii="Times New Roman" w:hAnsi="Times New Roman" w:cs="Times New Roman"/>
          <w:sz w:val="27"/>
          <w:szCs w:val="27"/>
        </w:rPr>
        <w:t xml:space="preserve"> - жи</w:t>
      </w:r>
      <w:r w:rsidR="00F961D2" w:rsidRPr="005B2CD3">
        <w:rPr>
          <w:rFonts w:ascii="Times New Roman" w:hAnsi="Times New Roman" w:cs="Times New Roman"/>
          <w:sz w:val="27"/>
          <w:szCs w:val="27"/>
        </w:rPr>
        <w:t>тлова чи нежитлова</w:t>
      </w:r>
      <w:r w:rsidRPr="005B2CD3">
        <w:rPr>
          <w:rFonts w:ascii="Times New Roman" w:hAnsi="Times New Roman" w:cs="Times New Roman"/>
          <w:sz w:val="27"/>
          <w:szCs w:val="27"/>
        </w:rPr>
        <w:t xml:space="preserve"> будівля;</w:t>
      </w:r>
    </w:p>
    <w:p w:rsidR="008177A3" w:rsidRPr="005B2CD3" w:rsidRDefault="004C48A6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>б</w:t>
      </w:r>
      <w:r w:rsidR="008177A3" w:rsidRPr="005B2CD3">
        <w:rPr>
          <w:rFonts w:ascii="Times New Roman" w:hAnsi="Times New Roman" w:cs="Times New Roman"/>
          <w:b/>
          <w:bCs/>
          <w:sz w:val="27"/>
          <w:szCs w:val="27"/>
        </w:rPr>
        <w:t xml:space="preserve">удівля </w:t>
      </w:r>
      <w:r w:rsidR="00F961D2" w:rsidRPr="005B2CD3">
        <w:rPr>
          <w:rFonts w:ascii="Times New Roman" w:hAnsi="Times New Roman" w:cs="Times New Roman"/>
          <w:sz w:val="27"/>
          <w:szCs w:val="27"/>
        </w:rPr>
        <w:t>- об'єкт нерухомо</w:t>
      </w:r>
      <w:r w:rsidR="005C44B4" w:rsidRPr="005B2CD3">
        <w:rPr>
          <w:rFonts w:ascii="Times New Roman" w:hAnsi="Times New Roman" w:cs="Times New Roman"/>
          <w:sz w:val="27"/>
          <w:szCs w:val="27"/>
        </w:rPr>
        <w:t>го майна</w:t>
      </w:r>
      <w:r w:rsidR="00F961D2" w:rsidRPr="005B2CD3">
        <w:rPr>
          <w:rFonts w:ascii="Times New Roman" w:hAnsi="Times New Roman" w:cs="Times New Roman"/>
          <w:sz w:val="27"/>
          <w:szCs w:val="27"/>
        </w:rPr>
        <w:t>: житлові</w:t>
      </w:r>
      <w:r w:rsidR="008177A3" w:rsidRPr="005B2CD3">
        <w:rPr>
          <w:rFonts w:ascii="Times New Roman" w:hAnsi="Times New Roman" w:cs="Times New Roman"/>
          <w:sz w:val="27"/>
          <w:szCs w:val="27"/>
        </w:rPr>
        <w:t xml:space="preserve"> та нежи</w:t>
      </w:r>
      <w:r w:rsidR="00F961D2" w:rsidRPr="005B2CD3">
        <w:rPr>
          <w:rFonts w:ascii="Times New Roman" w:hAnsi="Times New Roman" w:cs="Times New Roman"/>
          <w:sz w:val="27"/>
          <w:szCs w:val="27"/>
        </w:rPr>
        <w:t>тлові</w:t>
      </w:r>
      <w:r w:rsidR="008177A3" w:rsidRPr="005B2CD3">
        <w:rPr>
          <w:rFonts w:ascii="Times New Roman" w:hAnsi="Times New Roman" w:cs="Times New Roman"/>
          <w:sz w:val="27"/>
          <w:szCs w:val="27"/>
        </w:rPr>
        <w:t xml:space="preserve"> будинки, призначені для проживання або</w:t>
      </w:r>
      <w:r w:rsidR="005509A8"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="008177A3" w:rsidRPr="005B2CD3">
        <w:rPr>
          <w:rFonts w:ascii="Times New Roman" w:hAnsi="Times New Roman" w:cs="Times New Roman"/>
          <w:sz w:val="27"/>
          <w:szCs w:val="27"/>
        </w:rPr>
        <w:t>повсякденного викор</w:t>
      </w:r>
      <w:r w:rsidRPr="005B2CD3">
        <w:rPr>
          <w:rFonts w:ascii="Times New Roman" w:hAnsi="Times New Roman" w:cs="Times New Roman"/>
          <w:sz w:val="27"/>
          <w:szCs w:val="27"/>
        </w:rPr>
        <w:t>истання;</w:t>
      </w:r>
    </w:p>
    <w:p w:rsidR="008177A3" w:rsidRPr="005B2CD3" w:rsidRDefault="004C48A6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>к</w:t>
      </w:r>
      <w:r w:rsidR="008177A3" w:rsidRPr="005B2CD3">
        <w:rPr>
          <w:rFonts w:ascii="Times New Roman" w:hAnsi="Times New Roman" w:cs="Times New Roman"/>
          <w:b/>
          <w:bCs/>
          <w:sz w:val="27"/>
          <w:szCs w:val="27"/>
        </w:rPr>
        <w:t>вартира</w:t>
      </w:r>
      <w:r w:rsidR="008177A3" w:rsidRPr="005B2CD3">
        <w:rPr>
          <w:rFonts w:ascii="Times New Roman" w:hAnsi="Times New Roman" w:cs="Times New Roman"/>
          <w:sz w:val="27"/>
          <w:szCs w:val="27"/>
        </w:rPr>
        <w:t xml:space="preserve">, </w:t>
      </w:r>
      <w:r w:rsidR="008177A3" w:rsidRPr="005B2CD3">
        <w:rPr>
          <w:rFonts w:ascii="Times New Roman" w:hAnsi="Times New Roman" w:cs="Times New Roman"/>
          <w:b/>
          <w:bCs/>
          <w:sz w:val="27"/>
          <w:szCs w:val="27"/>
        </w:rPr>
        <w:t xml:space="preserve">офіс, кабінет, кімната </w:t>
      </w:r>
      <w:r w:rsidR="008177A3" w:rsidRPr="005B2CD3">
        <w:rPr>
          <w:rFonts w:ascii="Times New Roman" w:hAnsi="Times New Roman" w:cs="Times New Roman"/>
          <w:sz w:val="27"/>
          <w:szCs w:val="27"/>
        </w:rPr>
        <w:t>(кв., оф., каб., кім.) - приміщення, елемент внутрішньої</w:t>
      </w:r>
      <w:r w:rsidR="005509A8"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="008177A3" w:rsidRPr="005B2CD3">
        <w:rPr>
          <w:rFonts w:ascii="Times New Roman" w:hAnsi="Times New Roman" w:cs="Times New Roman"/>
          <w:sz w:val="27"/>
          <w:szCs w:val="27"/>
        </w:rPr>
        <w:t>струк</w:t>
      </w:r>
      <w:r w:rsidRPr="005B2CD3">
        <w:rPr>
          <w:rFonts w:ascii="Times New Roman" w:hAnsi="Times New Roman" w:cs="Times New Roman"/>
          <w:sz w:val="27"/>
          <w:szCs w:val="27"/>
        </w:rPr>
        <w:t>тури будівлі (будинку, корпусу);</w:t>
      </w:r>
    </w:p>
    <w:p w:rsidR="008177A3" w:rsidRPr="005B2CD3" w:rsidRDefault="004C48A6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>с</w:t>
      </w:r>
      <w:r w:rsidR="008177A3" w:rsidRPr="005B2CD3">
        <w:rPr>
          <w:rFonts w:ascii="Times New Roman" w:hAnsi="Times New Roman" w:cs="Times New Roman"/>
          <w:b/>
          <w:bCs/>
          <w:sz w:val="27"/>
          <w:szCs w:val="27"/>
        </w:rPr>
        <w:t xml:space="preserve">поруда </w:t>
      </w:r>
      <w:r w:rsidR="008177A3" w:rsidRPr="005B2CD3">
        <w:rPr>
          <w:rFonts w:ascii="Times New Roman" w:hAnsi="Times New Roman" w:cs="Times New Roman"/>
          <w:sz w:val="27"/>
          <w:szCs w:val="27"/>
        </w:rPr>
        <w:t>- будівля, призначена в осно</w:t>
      </w:r>
      <w:r w:rsidRPr="005B2CD3">
        <w:rPr>
          <w:rFonts w:ascii="Times New Roman" w:hAnsi="Times New Roman" w:cs="Times New Roman"/>
          <w:sz w:val="27"/>
          <w:szCs w:val="27"/>
        </w:rPr>
        <w:t>вному для технологічних функцій;</w:t>
      </w:r>
    </w:p>
    <w:p w:rsidR="005E24F0" w:rsidRPr="005B2CD3" w:rsidRDefault="00C562D1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</w:rPr>
        <w:t>і</w:t>
      </w:r>
      <w:r w:rsidR="005E24F0" w:rsidRPr="005B2CD3">
        <w:rPr>
          <w:rFonts w:ascii="Times New Roman" w:hAnsi="Times New Roman" w:cs="Times New Roman"/>
          <w:b/>
          <w:sz w:val="27"/>
          <w:szCs w:val="27"/>
        </w:rPr>
        <w:t>менований об’єкт</w:t>
      </w:r>
      <w:r w:rsidR="005E24F0" w:rsidRPr="005B2CD3">
        <w:rPr>
          <w:rFonts w:ascii="Times New Roman" w:hAnsi="Times New Roman" w:cs="Times New Roman"/>
          <w:sz w:val="27"/>
          <w:szCs w:val="27"/>
        </w:rPr>
        <w:t xml:space="preserve"> - частина міста </w:t>
      </w:r>
      <w:r w:rsidR="00A30360" w:rsidRPr="005B2CD3">
        <w:rPr>
          <w:rFonts w:ascii="Times New Roman" w:hAnsi="Times New Roman" w:cs="Times New Roman"/>
          <w:sz w:val="27"/>
          <w:szCs w:val="27"/>
        </w:rPr>
        <w:t>Рівне</w:t>
      </w:r>
      <w:r w:rsidR="005E24F0" w:rsidRPr="005B2CD3">
        <w:rPr>
          <w:rFonts w:ascii="Times New Roman" w:hAnsi="Times New Roman" w:cs="Times New Roman"/>
          <w:sz w:val="27"/>
          <w:szCs w:val="27"/>
        </w:rPr>
        <w:t xml:space="preserve">, яка має оригінальну назву, що склалася історично, а також </w:t>
      </w:r>
      <w:r w:rsidRPr="005B2CD3">
        <w:rPr>
          <w:rFonts w:ascii="Times New Roman" w:hAnsi="Times New Roman" w:cs="Times New Roman"/>
          <w:sz w:val="27"/>
          <w:szCs w:val="27"/>
        </w:rPr>
        <w:t>гаражні кооперативи;</w:t>
      </w:r>
    </w:p>
    <w:p w:rsidR="0043463C" w:rsidRPr="005B2CD3" w:rsidRDefault="00C562D1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</w:rPr>
        <w:t>б</w:t>
      </w:r>
      <w:r w:rsidR="0043463C" w:rsidRPr="005B2CD3">
        <w:rPr>
          <w:rFonts w:ascii="Times New Roman" w:hAnsi="Times New Roman" w:cs="Times New Roman"/>
          <w:b/>
          <w:sz w:val="27"/>
          <w:szCs w:val="27"/>
        </w:rPr>
        <w:t>агатоквартирний будинок</w:t>
      </w:r>
      <w:r w:rsidR="0043463C" w:rsidRPr="005B2CD3">
        <w:rPr>
          <w:rFonts w:ascii="Times New Roman" w:hAnsi="Times New Roman" w:cs="Times New Roman"/>
          <w:sz w:val="27"/>
          <w:szCs w:val="27"/>
        </w:rPr>
        <w:t xml:space="preserve"> - житловий будинок, в якому розташовано три чи більше квартири. У багатоквартирному будинку можуть також бути розташовані нежитлові приміщення, які є самостійними об’єктами нерухомого майна</w:t>
      </w:r>
      <w:bookmarkStart w:id="1" w:name="n8"/>
      <w:bookmarkEnd w:id="1"/>
      <w:r w:rsidRPr="005B2CD3">
        <w:rPr>
          <w:rFonts w:ascii="Times New Roman" w:hAnsi="Times New Roman" w:cs="Times New Roman"/>
          <w:sz w:val="27"/>
          <w:szCs w:val="27"/>
        </w:rPr>
        <w:t>;</w:t>
      </w:r>
    </w:p>
    <w:p w:rsidR="0043463C" w:rsidRPr="005B2CD3" w:rsidRDefault="00C562D1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</w:rPr>
        <w:t>н</w:t>
      </w:r>
      <w:r w:rsidR="0043463C" w:rsidRPr="005B2CD3">
        <w:rPr>
          <w:rFonts w:ascii="Times New Roman" w:hAnsi="Times New Roman" w:cs="Times New Roman"/>
          <w:b/>
          <w:sz w:val="27"/>
          <w:szCs w:val="27"/>
        </w:rPr>
        <w:t>ежитлове приміщення</w:t>
      </w:r>
      <w:r w:rsidR="0043463C" w:rsidRPr="005B2CD3">
        <w:rPr>
          <w:rFonts w:ascii="Times New Roman" w:hAnsi="Times New Roman" w:cs="Times New Roman"/>
          <w:sz w:val="27"/>
          <w:szCs w:val="27"/>
        </w:rPr>
        <w:t xml:space="preserve"> - ізольоване приміщення в багатоквартирному будинку, що не належить до житлового фонду і є самост</w:t>
      </w:r>
      <w:r w:rsidRPr="005B2CD3">
        <w:rPr>
          <w:rFonts w:ascii="Times New Roman" w:hAnsi="Times New Roman" w:cs="Times New Roman"/>
          <w:sz w:val="27"/>
          <w:szCs w:val="27"/>
        </w:rPr>
        <w:t>ійним об’єктом нерухомого майна;</w:t>
      </w:r>
    </w:p>
    <w:p w:rsidR="0043463C" w:rsidRPr="005B2CD3" w:rsidRDefault="00C562D1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</w:rPr>
        <w:t>д</w:t>
      </w:r>
      <w:r w:rsidR="0043463C" w:rsidRPr="005B2CD3">
        <w:rPr>
          <w:rFonts w:ascii="Times New Roman" w:hAnsi="Times New Roman" w:cs="Times New Roman"/>
          <w:b/>
          <w:sz w:val="27"/>
          <w:szCs w:val="27"/>
        </w:rPr>
        <w:t>опоміжні приміщення багатоквартирного будинку</w:t>
      </w:r>
      <w:r w:rsidR="0043463C" w:rsidRPr="005B2CD3">
        <w:rPr>
          <w:rFonts w:ascii="Times New Roman" w:hAnsi="Times New Roman" w:cs="Times New Roman"/>
          <w:sz w:val="27"/>
          <w:szCs w:val="27"/>
        </w:rPr>
        <w:t xml:space="preserve"> - приміщення, призначені для забезпечення експлуатації будинку та побутового обслуговування його мешканців (колясочні, комори, сміттєкамери, горища, підвали, шахти і машинні відділення ліфтів, вентиляційні камери та інші підсобні і технічні приміщення)</w:t>
      </w:r>
      <w:bookmarkStart w:id="2" w:name="n9"/>
      <w:bookmarkEnd w:id="2"/>
      <w:r w:rsidRPr="005B2CD3">
        <w:rPr>
          <w:rFonts w:ascii="Times New Roman" w:hAnsi="Times New Roman" w:cs="Times New Roman"/>
          <w:sz w:val="27"/>
          <w:szCs w:val="27"/>
        </w:rPr>
        <w:t>;</w:t>
      </w:r>
    </w:p>
    <w:p w:rsidR="006A0A78" w:rsidRPr="005B2CD3" w:rsidRDefault="006A0A78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</w:rPr>
        <w:t xml:space="preserve">об’єкт незавершеного будівництва - </w:t>
      </w:r>
      <w:r w:rsidR="001B3FB7" w:rsidRPr="005B2CD3">
        <w:rPr>
          <w:rFonts w:ascii="Times New Roman" w:hAnsi="Times New Roman" w:cs="Times New Roman"/>
          <w:color w:val="373737"/>
          <w:sz w:val="27"/>
          <w:szCs w:val="27"/>
          <w:shd w:val="clear" w:color="auto" w:fill="FFFFFF"/>
        </w:rPr>
        <w:t>об’єкт будівництва, на який видано дозвіл на будівництво, понесені витрати на його спорудження та не прийнятий в експлуатацію відповідно до законодавства; будівлі, споруди, які фактично не експлуатуються внаслідок того, що перебувають у недобудованому стані, включаючи законсервовані об’єкти;</w:t>
      </w:r>
    </w:p>
    <w:p w:rsidR="008177A3" w:rsidRPr="005B2CD3" w:rsidRDefault="00C562D1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>н</w:t>
      </w:r>
      <w:r w:rsidR="008177A3" w:rsidRPr="005B2CD3">
        <w:rPr>
          <w:rFonts w:ascii="Times New Roman" w:hAnsi="Times New Roman" w:cs="Times New Roman"/>
          <w:b/>
          <w:bCs/>
          <w:sz w:val="27"/>
          <w:szCs w:val="27"/>
        </w:rPr>
        <w:t xml:space="preserve">омер будинку, споруди </w:t>
      </w:r>
      <w:r w:rsidR="008177A3" w:rsidRPr="005B2CD3">
        <w:rPr>
          <w:rFonts w:ascii="Times New Roman" w:hAnsi="Times New Roman" w:cs="Times New Roman"/>
          <w:sz w:val="27"/>
          <w:szCs w:val="27"/>
        </w:rPr>
        <w:t>- реквізит адреси об'єкта адресації, що складається з послідовності цифр</w:t>
      </w:r>
      <w:r w:rsidR="009007C2"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="008177A3" w:rsidRPr="005B2CD3">
        <w:rPr>
          <w:rFonts w:ascii="Times New Roman" w:hAnsi="Times New Roman" w:cs="Times New Roman"/>
          <w:sz w:val="27"/>
          <w:szCs w:val="27"/>
        </w:rPr>
        <w:t>із можливим додаванням буквеної літери (А, Б, В, Г і т.д.)</w:t>
      </w:r>
      <w:r w:rsidRPr="005B2CD3">
        <w:rPr>
          <w:rFonts w:ascii="Times New Roman" w:hAnsi="Times New Roman" w:cs="Times New Roman"/>
          <w:sz w:val="27"/>
          <w:szCs w:val="27"/>
        </w:rPr>
        <w:t>;</w:t>
      </w:r>
    </w:p>
    <w:p w:rsidR="008177A3" w:rsidRPr="005B2CD3" w:rsidRDefault="00C562D1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>п</w:t>
      </w:r>
      <w:r w:rsidR="008177A3" w:rsidRPr="005B2CD3">
        <w:rPr>
          <w:rFonts w:ascii="Times New Roman" w:hAnsi="Times New Roman" w:cs="Times New Roman"/>
          <w:b/>
          <w:bCs/>
          <w:sz w:val="27"/>
          <w:szCs w:val="27"/>
        </w:rPr>
        <w:t>рисвоєння адреси  об'єкту нерухомо</w:t>
      </w:r>
      <w:r w:rsidR="005C44B4" w:rsidRPr="005B2CD3">
        <w:rPr>
          <w:rFonts w:ascii="Times New Roman" w:hAnsi="Times New Roman" w:cs="Times New Roman"/>
          <w:b/>
          <w:bCs/>
          <w:sz w:val="27"/>
          <w:szCs w:val="27"/>
        </w:rPr>
        <w:t>го майна</w:t>
      </w:r>
      <w:r w:rsidR="008177A3" w:rsidRPr="005B2CD3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177A3" w:rsidRPr="005B2CD3">
        <w:rPr>
          <w:rFonts w:ascii="Times New Roman" w:hAnsi="Times New Roman" w:cs="Times New Roman"/>
          <w:sz w:val="27"/>
          <w:szCs w:val="27"/>
        </w:rPr>
        <w:t>- процедура присвоєння порядкового</w:t>
      </w:r>
      <w:r w:rsidR="005509A8"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="008177A3" w:rsidRPr="005B2CD3">
        <w:rPr>
          <w:rFonts w:ascii="Times New Roman" w:hAnsi="Times New Roman" w:cs="Times New Roman"/>
          <w:sz w:val="27"/>
          <w:szCs w:val="27"/>
        </w:rPr>
        <w:t>номеру об'єкту нерухомо</w:t>
      </w:r>
      <w:r w:rsidR="005C44B4" w:rsidRPr="005B2CD3">
        <w:rPr>
          <w:rFonts w:ascii="Times New Roman" w:hAnsi="Times New Roman" w:cs="Times New Roman"/>
          <w:sz w:val="27"/>
          <w:szCs w:val="27"/>
        </w:rPr>
        <w:t>го майна</w:t>
      </w:r>
      <w:r w:rsidR="008177A3" w:rsidRPr="005B2CD3">
        <w:rPr>
          <w:rFonts w:ascii="Times New Roman" w:hAnsi="Times New Roman" w:cs="Times New Roman"/>
          <w:sz w:val="27"/>
          <w:szCs w:val="27"/>
        </w:rPr>
        <w:t xml:space="preserve"> на пойменованому ел</w:t>
      </w:r>
      <w:r w:rsidRPr="005B2CD3">
        <w:rPr>
          <w:rFonts w:ascii="Times New Roman" w:hAnsi="Times New Roman" w:cs="Times New Roman"/>
          <w:sz w:val="27"/>
          <w:szCs w:val="27"/>
        </w:rPr>
        <w:t>ементі вулично-дорожньої мережі;</w:t>
      </w:r>
    </w:p>
    <w:p w:rsidR="008177A3" w:rsidRPr="005B2CD3" w:rsidRDefault="00C562D1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>з</w:t>
      </w:r>
      <w:r w:rsidR="008177A3" w:rsidRPr="005B2CD3">
        <w:rPr>
          <w:rFonts w:ascii="Times New Roman" w:hAnsi="Times New Roman" w:cs="Times New Roman"/>
          <w:b/>
          <w:bCs/>
          <w:sz w:val="27"/>
          <w:szCs w:val="27"/>
        </w:rPr>
        <w:t xml:space="preserve">міна адреси </w:t>
      </w:r>
      <w:r w:rsidR="008177A3" w:rsidRPr="005B2CD3">
        <w:rPr>
          <w:rFonts w:ascii="Times New Roman" w:hAnsi="Times New Roman" w:cs="Times New Roman"/>
          <w:sz w:val="27"/>
          <w:szCs w:val="27"/>
        </w:rPr>
        <w:t>- процедура переприсвоєння адреси у зв'язку з перейменуванням елементів вулично-дорожньої мережі міста або</w:t>
      </w:r>
      <w:r w:rsidRPr="005B2CD3">
        <w:rPr>
          <w:rFonts w:ascii="Times New Roman" w:hAnsi="Times New Roman" w:cs="Times New Roman"/>
          <w:sz w:val="27"/>
          <w:szCs w:val="27"/>
        </w:rPr>
        <w:t xml:space="preserve"> зміною інших реквізитів адреси;</w:t>
      </w:r>
    </w:p>
    <w:p w:rsidR="005E24F0" w:rsidRPr="005B2CD3" w:rsidRDefault="00C562D1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8177A3" w:rsidRPr="005B2CD3">
        <w:rPr>
          <w:rFonts w:ascii="Times New Roman" w:hAnsi="Times New Roman" w:cs="Times New Roman"/>
          <w:b/>
          <w:bCs/>
          <w:sz w:val="27"/>
          <w:szCs w:val="27"/>
        </w:rPr>
        <w:t xml:space="preserve">нулювання </w:t>
      </w:r>
      <w:r w:rsidR="008177A3" w:rsidRPr="005B2CD3">
        <w:rPr>
          <w:rFonts w:ascii="Times New Roman" w:hAnsi="Times New Roman" w:cs="Times New Roman"/>
          <w:sz w:val="27"/>
          <w:szCs w:val="27"/>
        </w:rPr>
        <w:t xml:space="preserve">- скасування, оголошення недійсним </w:t>
      </w:r>
      <w:r w:rsidRPr="005B2CD3">
        <w:rPr>
          <w:rFonts w:ascii="Times New Roman" w:hAnsi="Times New Roman" w:cs="Times New Roman"/>
          <w:sz w:val="27"/>
          <w:szCs w:val="27"/>
        </w:rPr>
        <w:t>будь-</w:t>
      </w:r>
      <w:r w:rsidR="008177A3" w:rsidRPr="005B2CD3">
        <w:rPr>
          <w:rFonts w:ascii="Times New Roman" w:hAnsi="Times New Roman" w:cs="Times New Roman"/>
          <w:sz w:val="27"/>
          <w:szCs w:val="27"/>
        </w:rPr>
        <w:t>якого</w:t>
      </w:r>
      <w:r w:rsidRPr="005B2CD3">
        <w:rPr>
          <w:rFonts w:ascii="Times New Roman" w:hAnsi="Times New Roman" w:cs="Times New Roman"/>
          <w:sz w:val="27"/>
          <w:szCs w:val="27"/>
        </w:rPr>
        <w:t xml:space="preserve"> акту, договору або прав;</w:t>
      </w:r>
    </w:p>
    <w:p w:rsidR="0058298E" w:rsidRPr="005B2CD3" w:rsidRDefault="0058298E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</w:rPr>
        <w:lastRenderedPageBreak/>
        <w:t>заявники</w:t>
      </w:r>
      <w:r w:rsidRPr="005B2CD3">
        <w:rPr>
          <w:rFonts w:ascii="Times New Roman" w:hAnsi="Times New Roman" w:cs="Times New Roman"/>
          <w:sz w:val="27"/>
          <w:szCs w:val="27"/>
        </w:rPr>
        <w:t xml:space="preserve"> -   фізичні та юридичні особи – власники об’єктів нерухомо</w:t>
      </w:r>
      <w:r w:rsidR="00675619" w:rsidRPr="005B2CD3">
        <w:rPr>
          <w:rFonts w:ascii="Times New Roman" w:hAnsi="Times New Roman" w:cs="Times New Roman"/>
          <w:sz w:val="27"/>
          <w:szCs w:val="27"/>
        </w:rPr>
        <w:t>го майна</w:t>
      </w:r>
      <w:r w:rsidRPr="005B2CD3">
        <w:rPr>
          <w:rFonts w:ascii="Times New Roman" w:hAnsi="Times New Roman" w:cs="Times New Roman"/>
          <w:sz w:val="27"/>
          <w:szCs w:val="27"/>
        </w:rPr>
        <w:t>, а також органи державної виконавчої влади та органи місцевого самоврядування;</w:t>
      </w:r>
    </w:p>
    <w:p w:rsidR="005509A8" w:rsidRPr="005B2CD3" w:rsidRDefault="00C562D1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</w:rPr>
        <w:t>ч</w:t>
      </w:r>
      <w:r w:rsidR="005509A8" w:rsidRPr="005B2CD3">
        <w:rPr>
          <w:rFonts w:ascii="Times New Roman" w:hAnsi="Times New Roman" w:cs="Times New Roman"/>
          <w:b/>
          <w:sz w:val="27"/>
          <w:szCs w:val="27"/>
        </w:rPr>
        <w:t>ервоні лінії</w:t>
      </w:r>
      <w:r w:rsidR="005509A8" w:rsidRPr="005B2CD3">
        <w:rPr>
          <w:rFonts w:ascii="Times New Roman" w:hAnsi="Times New Roman" w:cs="Times New Roman"/>
          <w:sz w:val="27"/>
          <w:szCs w:val="27"/>
        </w:rPr>
        <w:t xml:space="preserve"> - визначені в містобудівній документації щодо пунктів геодезичної мережі межі існуючих та запроектованих вулиць, доріг, майданів, які розділяють території забудови та території іншого призначення.</w:t>
      </w:r>
    </w:p>
    <w:p w:rsidR="005E24F0" w:rsidRPr="005B2CD3" w:rsidRDefault="0043463C" w:rsidP="00C562D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 xml:space="preserve">2.2. </w:t>
      </w:r>
      <w:r w:rsidR="005E24F0" w:rsidRPr="005B2CD3">
        <w:rPr>
          <w:rFonts w:ascii="Times New Roman" w:hAnsi="Times New Roman" w:cs="Times New Roman"/>
          <w:sz w:val="27"/>
          <w:szCs w:val="27"/>
        </w:rPr>
        <w:t>Інші терміни вживаються у цьому Порядку у значенні, наведеному в Законі України «Про державну реєстрацію речових прав на нерухоме майно та їх обтяжень» та інших нормативно-правових актах, прийнятих відповідно до зазначеного Закону</w:t>
      </w:r>
      <w:r w:rsidR="00C562D1" w:rsidRPr="005B2CD3">
        <w:rPr>
          <w:rFonts w:ascii="Times New Roman" w:hAnsi="Times New Roman" w:cs="Times New Roman"/>
          <w:sz w:val="27"/>
          <w:szCs w:val="27"/>
        </w:rPr>
        <w:t>.</w:t>
      </w:r>
    </w:p>
    <w:p w:rsidR="00C562D1" w:rsidRPr="005B2CD3" w:rsidRDefault="00C562D1" w:rsidP="00C562D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3463C" w:rsidRPr="005B2CD3" w:rsidRDefault="0043463C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b/>
          <w:bCs/>
          <w:sz w:val="27"/>
          <w:szCs w:val="27"/>
        </w:rPr>
        <w:t xml:space="preserve">3. Надання </w:t>
      </w:r>
      <w:r w:rsidR="00C562D1" w:rsidRPr="005B2CD3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5B2CD3">
        <w:rPr>
          <w:rFonts w:ascii="Times New Roman" w:hAnsi="Times New Roman" w:cs="Times New Roman"/>
          <w:b/>
          <w:bCs/>
          <w:sz w:val="27"/>
          <w:szCs w:val="27"/>
        </w:rPr>
        <w:t>адреси</w:t>
      </w:r>
    </w:p>
    <w:p w:rsidR="0043463C" w:rsidRPr="005B2CD3" w:rsidRDefault="0043463C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3463C" w:rsidRPr="005B2CD3" w:rsidRDefault="0043463C" w:rsidP="00C562D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>3.1. Надання адреси (</w:t>
      </w:r>
      <w:r w:rsidR="00C562D1" w:rsidRPr="005B2CD3">
        <w:rPr>
          <w:rFonts w:ascii="Times New Roman" w:hAnsi="Times New Roman" w:cs="Times New Roman"/>
          <w:sz w:val="27"/>
          <w:szCs w:val="27"/>
        </w:rPr>
        <w:t xml:space="preserve">тимчасової </w:t>
      </w:r>
      <w:r w:rsidRPr="005B2CD3">
        <w:rPr>
          <w:rFonts w:ascii="Times New Roman" w:hAnsi="Times New Roman" w:cs="Times New Roman"/>
          <w:sz w:val="27"/>
          <w:szCs w:val="27"/>
        </w:rPr>
        <w:t xml:space="preserve">будівельної адреси, поштової адреси) чи її зміна допускається щодо: </w:t>
      </w:r>
    </w:p>
    <w:p w:rsidR="0043463C" w:rsidRPr="005B2CD3" w:rsidRDefault="0043463C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>- об’єктів, що будуються на земельній ділянці;</w:t>
      </w:r>
    </w:p>
    <w:p w:rsidR="0043463C" w:rsidRPr="005B2CD3" w:rsidRDefault="0043463C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>- новостворених об’єктів нерухомого майна, які розташовані на земельній ділянці;</w:t>
      </w:r>
    </w:p>
    <w:p w:rsidR="0043463C" w:rsidRPr="005B2CD3" w:rsidRDefault="0043463C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 xml:space="preserve">- об’єктів нерухомого майна у зв'язку з виділом у натурі частки із нерухомого </w:t>
      </w:r>
      <w:hyperlink r:id="rId7" w:anchor="773" w:history="1">
        <w:r w:rsidRPr="005B2CD3">
          <w:rPr>
            <w:rFonts w:ascii="Times New Roman" w:hAnsi="Times New Roman" w:cs="Times New Roman"/>
            <w:sz w:val="27"/>
            <w:szCs w:val="27"/>
          </w:rPr>
          <w:t>майна</w:t>
        </w:r>
      </w:hyperlink>
      <w:r w:rsidRPr="005B2CD3">
        <w:rPr>
          <w:rFonts w:ascii="Times New Roman" w:hAnsi="Times New Roman" w:cs="Times New Roman"/>
          <w:sz w:val="27"/>
          <w:szCs w:val="27"/>
        </w:rPr>
        <w:t>, що є у </w:t>
      </w:r>
      <w:hyperlink r:id="rId8" w:anchor="843404" w:history="1">
        <w:r w:rsidRPr="005B2CD3">
          <w:rPr>
            <w:rFonts w:ascii="Times New Roman" w:hAnsi="Times New Roman" w:cs="Times New Roman"/>
            <w:sz w:val="27"/>
            <w:szCs w:val="27"/>
          </w:rPr>
          <w:t>спільній частковій власності</w:t>
        </w:r>
      </w:hyperlink>
      <w:r w:rsidRPr="005B2CD3">
        <w:rPr>
          <w:rFonts w:ascii="Times New Roman" w:hAnsi="Times New Roman" w:cs="Times New Roman"/>
          <w:sz w:val="27"/>
          <w:szCs w:val="27"/>
        </w:rPr>
        <w:t>;</w:t>
      </w:r>
    </w:p>
    <w:p w:rsidR="0043463C" w:rsidRPr="005B2CD3" w:rsidRDefault="0043463C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>- об’єктів нерухомого майна у зв'язку з поділом нерухомого майна, що є у </w:t>
      </w:r>
      <w:hyperlink r:id="rId9" w:anchor="843404" w:history="1">
        <w:r w:rsidRPr="005B2CD3">
          <w:rPr>
            <w:rFonts w:ascii="Times New Roman" w:hAnsi="Times New Roman" w:cs="Times New Roman"/>
            <w:sz w:val="27"/>
            <w:szCs w:val="27"/>
          </w:rPr>
          <w:t>спільній частковій власності</w:t>
        </w:r>
      </w:hyperlink>
      <w:r w:rsidRPr="005B2CD3">
        <w:rPr>
          <w:rFonts w:ascii="Times New Roman" w:hAnsi="Times New Roman" w:cs="Times New Roman"/>
          <w:sz w:val="27"/>
          <w:szCs w:val="27"/>
        </w:rPr>
        <w:t>;</w:t>
      </w:r>
    </w:p>
    <w:p w:rsidR="0043463C" w:rsidRPr="005B2CD3" w:rsidRDefault="0043463C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>- існуючих об’єктів нерухомого майна (впорядкування нумерації</w:t>
      </w:r>
      <w:r w:rsidR="00A14F42" w:rsidRPr="005B2CD3">
        <w:rPr>
          <w:rFonts w:ascii="Times New Roman" w:hAnsi="Times New Roman" w:cs="Times New Roman"/>
          <w:sz w:val="27"/>
          <w:szCs w:val="27"/>
        </w:rPr>
        <w:t>, перейменування елементів вулично-дорожньої мережі міста</w:t>
      </w:r>
      <w:r w:rsidRPr="005B2CD3">
        <w:rPr>
          <w:rFonts w:ascii="Times New Roman" w:hAnsi="Times New Roman" w:cs="Times New Roman"/>
          <w:sz w:val="27"/>
          <w:szCs w:val="27"/>
        </w:rPr>
        <w:t>).</w:t>
      </w:r>
    </w:p>
    <w:p w:rsidR="00216AA2" w:rsidRPr="005B2CD3" w:rsidRDefault="00216AA2" w:rsidP="00C562D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 xml:space="preserve">3.2. Надання тимчасової будівельної адреси об’єктам нерухомого майна, які будуються на земельних ділянках у встановленому законом порядку, здійснюється на підставі цього </w:t>
      </w:r>
      <w:r w:rsidR="00D04D3A" w:rsidRPr="005B2CD3">
        <w:rPr>
          <w:rFonts w:ascii="Times New Roman" w:hAnsi="Times New Roman" w:cs="Times New Roman"/>
          <w:sz w:val="27"/>
          <w:szCs w:val="27"/>
        </w:rPr>
        <w:t>Положення</w:t>
      </w:r>
      <w:r w:rsidRPr="005B2CD3">
        <w:rPr>
          <w:rFonts w:ascii="Times New Roman" w:hAnsi="Times New Roman" w:cs="Times New Roman"/>
          <w:sz w:val="27"/>
          <w:szCs w:val="27"/>
        </w:rPr>
        <w:t xml:space="preserve"> шляхом прийняття відповідного рішення виконавчим комітетом міської ради.</w:t>
      </w:r>
    </w:p>
    <w:p w:rsidR="00A14F42" w:rsidRPr="005B2CD3" w:rsidRDefault="00A14F42" w:rsidP="005829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>3.</w:t>
      </w:r>
      <w:r w:rsidR="00216AA2" w:rsidRPr="005B2CD3">
        <w:rPr>
          <w:rFonts w:ascii="Times New Roman" w:hAnsi="Times New Roman" w:cs="Times New Roman"/>
          <w:sz w:val="27"/>
          <w:szCs w:val="27"/>
        </w:rPr>
        <w:t>3</w:t>
      </w:r>
      <w:r w:rsidRPr="005B2CD3">
        <w:rPr>
          <w:rFonts w:ascii="Times New Roman" w:hAnsi="Times New Roman" w:cs="Times New Roman"/>
          <w:sz w:val="27"/>
          <w:szCs w:val="27"/>
        </w:rPr>
        <w:t xml:space="preserve">. Надання </w:t>
      </w:r>
      <w:r w:rsidR="00216AA2" w:rsidRPr="005B2CD3">
        <w:rPr>
          <w:rFonts w:ascii="Times New Roman" w:hAnsi="Times New Roman" w:cs="Times New Roman"/>
          <w:sz w:val="27"/>
          <w:szCs w:val="27"/>
        </w:rPr>
        <w:t xml:space="preserve">поштової </w:t>
      </w:r>
      <w:r w:rsidRPr="005B2CD3">
        <w:rPr>
          <w:rFonts w:ascii="Times New Roman" w:hAnsi="Times New Roman" w:cs="Times New Roman"/>
          <w:sz w:val="27"/>
          <w:szCs w:val="27"/>
        </w:rPr>
        <w:t xml:space="preserve">адреси об’єктам нерухомого майна (капітальним спорудам), які прийняті в експлуатацію у встановленому законом порядку та існуючим об’єктам нерухомого майна, що знаходяться на земельних ділянках, здійснюється на підставі цього </w:t>
      </w:r>
      <w:r w:rsidR="00D04D3A" w:rsidRPr="005B2CD3">
        <w:rPr>
          <w:rFonts w:ascii="Times New Roman" w:hAnsi="Times New Roman" w:cs="Times New Roman"/>
          <w:sz w:val="27"/>
          <w:szCs w:val="27"/>
        </w:rPr>
        <w:t>Положення</w:t>
      </w:r>
      <w:r w:rsidRPr="005B2CD3">
        <w:rPr>
          <w:rFonts w:ascii="Times New Roman" w:hAnsi="Times New Roman" w:cs="Times New Roman"/>
          <w:sz w:val="27"/>
          <w:szCs w:val="27"/>
        </w:rPr>
        <w:t xml:space="preserve"> шляхом прийняття відповідного рішення виконавчим комітетом міської ради.</w:t>
      </w:r>
    </w:p>
    <w:p w:rsidR="00A14F42" w:rsidRPr="005B2CD3" w:rsidRDefault="00A14F42" w:rsidP="00D04D3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>3.</w:t>
      </w:r>
      <w:r w:rsidR="00216AA2" w:rsidRPr="005B2CD3">
        <w:rPr>
          <w:rFonts w:ascii="Times New Roman" w:hAnsi="Times New Roman" w:cs="Times New Roman"/>
          <w:sz w:val="27"/>
          <w:szCs w:val="27"/>
        </w:rPr>
        <w:t>4</w:t>
      </w:r>
      <w:r w:rsidRPr="005B2CD3">
        <w:rPr>
          <w:rFonts w:ascii="Times New Roman" w:hAnsi="Times New Roman" w:cs="Times New Roman"/>
          <w:sz w:val="27"/>
          <w:szCs w:val="27"/>
        </w:rPr>
        <w:t xml:space="preserve">. Розгляд питань присвоєння поштових адрес здійснюється </w:t>
      </w:r>
      <w:r w:rsidR="0058298E" w:rsidRPr="005B2CD3">
        <w:rPr>
          <w:rFonts w:ascii="Times New Roman" w:hAnsi="Times New Roman" w:cs="Times New Roman"/>
          <w:sz w:val="27"/>
          <w:szCs w:val="27"/>
        </w:rPr>
        <w:t xml:space="preserve"> за заявами фізичних та юридичних осіб – в</w:t>
      </w:r>
      <w:r w:rsidR="00D04D3A" w:rsidRPr="005B2CD3">
        <w:rPr>
          <w:rFonts w:ascii="Times New Roman" w:hAnsi="Times New Roman" w:cs="Times New Roman"/>
          <w:sz w:val="27"/>
          <w:szCs w:val="27"/>
        </w:rPr>
        <w:t>ласників об’єктів нерухомого майна</w:t>
      </w:r>
      <w:r w:rsidR="0058298E" w:rsidRPr="005B2CD3">
        <w:rPr>
          <w:rFonts w:ascii="Times New Roman" w:hAnsi="Times New Roman" w:cs="Times New Roman"/>
          <w:sz w:val="27"/>
          <w:szCs w:val="27"/>
        </w:rPr>
        <w:t>, а також органів державної виконавчої влади та органів місцевого самоврядування щодо об’єктів нерухомо</w:t>
      </w:r>
      <w:r w:rsidR="00D04D3A" w:rsidRPr="005B2CD3">
        <w:rPr>
          <w:rFonts w:ascii="Times New Roman" w:hAnsi="Times New Roman" w:cs="Times New Roman"/>
          <w:sz w:val="27"/>
          <w:szCs w:val="27"/>
        </w:rPr>
        <w:t>го майна</w:t>
      </w:r>
      <w:r w:rsidR="0058298E" w:rsidRPr="005B2CD3">
        <w:rPr>
          <w:rFonts w:ascii="Times New Roman" w:hAnsi="Times New Roman" w:cs="Times New Roman"/>
          <w:sz w:val="27"/>
          <w:szCs w:val="27"/>
        </w:rPr>
        <w:t>.</w:t>
      </w:r>
    </w:p>
    <w:p w:rsidR="005E24F0" w:rsidRPr="005B2CD3" w:rsidRDefault="00A14F42" w:rsidP="00A3036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>3.</w:t>
      </w:r>
      <w:r w:rsidR="00216AA2" w:rsidRPr="005B2CD3">
        <w:rPr>
          <w:rFonts w:ascii="Times New Roman" w:hAnsi="Times New Roman" w:cs="Times New Roman"/>
          <w:sz w:val="27"/>
          <w:szCs w:val="27"/>
        </w:rPr>
        <w:t>5</w:t>
      </w:r>
      <w:r w:rsidRPr="005B2CD3">
        <w:rPr>
          <w:rFonts w:ascii="Times New Roman" w:hAnsi="Times New Roman" w:cs="Times New Roman"/>
          <w:sz w:val="27"/>
          <w:szCs w:val="27"/>
        </w:rPr>
        <w:t xml:space="preserve">. </w:t>
      </w:r>
      <w:r w:rsidR="005E24F0" w:rsidRPr="005B2CD3">
        <w:rPr>
          <w:rFonts w:ascii="Times New Roman" w:hAnsi="Times New Roman" w:cs="Times New Roman"/>
          <w:sz w:val="27"/>
          <w:szCs w:val="27"/>
        </w:rPr>
        <w:t>Не надаються самостійні поштові адреси наступним об’єктам нерухомого майна:</w:t>
      </w:r>
    </w:p>
    <w:p w:rsidR="005E24F0" w:rsidRPr="005B2CD3" w:rsidRDefault="0058298E" w:rsidP="0058298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5B2CD3">
        <w:rPr>
          <w:rFonts w:eastAsiaTheme="minorHAnsi"/>
          <w:sz w:val="27"/>
          <w:szCs w:val="27"/>
          <w:lang w:eastAsia="en-US"/>
        </w:rPr>
        <w:t xml:space="preserve">- </w:t>
      </w:r>
      <w:r w:rsidR="005E24F0" w:rsidRPr="005B2CD3">
        <w:rPr>
          <w:rFonts w:eastAsiaTheme="minorHAnsi"/>
          <w:sz w:val="27"/>
          <w:szCs w:val="27"/>
          <w:lang w:eastAsia="en-US"/>
        </w:rPr>
        <w:t>земельним ділянкам;</w:t>
      </w:r>
    </w:p>
    <w:p w:rsidR="00042752" w:rsidRPr="005B2CD3" w:rsidRDefault="0058298E" w:rsidP="0058298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5B2CD3">
        <w:rPr>
          <w:rFonts w:eastAsiaTheme="minorHAnsi"/>
          <w:sz w:val="27"/>
          <w:szCs w:val="27"/>
          <w:lang w:eastAsia="en-US"/>
        </w:rPr>
        <w:t xml:space="preserve">- </w:t>
      </w:r>
      <w:r w:rsidR="00042752" w:rsidRPr="005B2CD3">
        <w:rPr>
          <w:rFonts w:eastAsiaTheme="minorHAnsi"/>
          <w:sz w:val="27"/>
          <w:szCs w:val="27"/>
          <w:lang w:eastAsia="en-US"/>
        </w:rPr>
        <w:t xml:space="preserve">об’єктам незавершеного будівництва (можливе присвоєння </w:t>
      </w:r>
      <w:r w:rsidR="002942B5" w:rsidRPr="005B2CD3">
        <w:rPr>
          <w:rFonts w:eastAsiaTheme="minorHAnsi"/>
          <w:sz w:val="27"/>
          <w:szCs w:val="27"/>
          <w:lang w:eastAsia="en-US"/>
        </w:rPr>
        <w:t xml:space="preserve">тимчасової </w:t>
      </w:r>
      <w:r w:rsidR="00042752" w:rsidRPr="005B2CD3">
        <w:rPr>
          <w:rFonts w:eastAsiaTheme="minorHAnsi"/>
          <w:sz w:val="27"/>
          <w:szCs w:val="27"/>
          <w:lang w:eastAsia="en-US"/>
        </w:rPr>
        <w:t>будівельної адреси в установленому порядку);</w:t>
      </w:r>
    </w:p>
    <w:p w:rsidR="0058298E" w:rsidRPr="005B2CD3" w:rsidRDefault="0058298E" w:rsidP="0058298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5B2CD3">
        <w:rPr>
          <w:rFonts w:eastAsiaTheme="minorHAnsi"/>
          <w:sz w:val="27"/>
          <w:szCs w:val="27"/>
          <w:lang w:eastAsia="en-US"/>
        </w:rPr>
        <w:t xml:space="preserve">- </w:t>
      </w:r>
      <w:r w:rsidR="005E24F0" w:rsidRPr="005B2CD3">
        <w:rPr>
          <w:rFonts w:eastAsiaTheme="minorHAnsi"/>
          <w:sz w:val="27"/>
          <w:szCs w:val="27"/>
          <w:lang w:eastAsia="en-US"/>
        </w:rPr>
        <w:t>спорудам, які встановлені тимчасово без улаштування фундаменту, в</w:t>
      </w:r>
      <w:r w:rsidRPr="005B2CD3">
        <w:rPr>
          <w:rFonts w:eastAsiaTheme="minorHAnsi"/>
          <w:sz w:val="27"/>
          <w:szCs w:val="27"/>
          <w:lang w:eastAsia="en-US"/>
        </w:rPr>
        <w:t xml:space="preserve"> </w:t>
      </w:r>
      <w:r w:rsidR="005E24F0" w:rsidRPr="005B2CD3">
        <w:rPr>
          <w:rFonts w:eastAsiaTheme="minorHAnsi"/>
          <w:sz w:val="27"/>
          <w:szCs w:val="27"/>
          <w:lang w:eastAsia="en-US"/>
        </w:rPr>
        <w:t>тому числі пересувним;</w:t>
      </w:r>
    </w:p>
    <w:p w:rsidR="005E24F0" w:rsidRPr="005B2CD3" w:rsidRDefault="0058298E" w:rsidP="0058298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5B2CD3">
        <w:rPr>
          <w:rFonts w:eastAsiaTheme="minorHAnsi"/>
          <w:sz w:val="27"/>
          <w:szCs w:val="27"/>
          <w:lang w:eastAsia="en-US"/>
        </w:rPr>
        <w:t xml:space="preserve">- </w:t>
      </w:r>
      <w:r w:rsidR="005E24F0" w:rsidRPr="005B2CD3">
        <w:rPr>
          <w:rFonts w:eastAsiaTheme="minorHAnsi"/>
          <w:sz w:val="27"/>
          <w:szCs w:val="27"/>
          <w:lang w:eastAsia="en-US"/>
        </w:rPr>
        <w:t>дачним та садовим будинкам, садівничим</w:t>
      </w:r>
      <w:r w:rsidR="00042752" w:rsidRPr="005B2CD3">
        <w:rPr>
          <w:rFonts w:eastAsiaTheme="minorHAnsi"/>
          <w:sz w:val="27"/>
          <w:szCs w:val="27"/>
          <w:lang w:eastAsia="en-US"/>
        </w:rPr>
        <w:t xml:space="preserve"> (садовим)</w:t>
      </w:r>
      <w:r w:rsidR="005E24F0" w:rsidRPr="005B2CD3">
        <w:rPr>
          <w:rFonts w:eastAsiaTheme="minorHAnsi"/>
          <w:sz w:val="27"/>
          <w:szCs w:val="27"/>
          <w:lang w:eastAsia="en-US"/>
        </w:rPr>
        <w:t xml:space="preserve"> товариствам, окрім</w:t>
      </w:r>
      <w:r w:rsidR="00042752" w:rsidRPr="005B2CD3">
        <w:rPr>
          <w:rFonts w:eastAsiaTheme="minorHAnsi"/>
          <w:sz w:val="27"/>
          <w:szCs w:val="27"/>
          <w:lang w:eastAsia="en-US"/>
        </w:rPr>
        <w:t xml:space="preserve"> випадків, коли</w:t>
      </w:r>
      <w:r w:rsidR="005E24F0" w:rsidRPr="005B2CD3">
        <w:rPr>
          <w:rFonts w:eastAsiaTheme="minorHAnsi"/>
          <w:sz w:val="27"/>
          <w:szCs w:val="27"/>
          <w:lang w:eastAsia="en-US"/>
        </w:rPr>
        <w:t xml:space="preserve"> </w:t>
      </w:r>
      <w:r w:rsidR="00042752" w:rsidRPr="005B2CD3">
        <w:rPr>
          <w:rFonts w:eastAsiaTheme="minorHAnsi"/>
          <w:sz w:val="27"/>
          <w:szCs w:val="27"/>
          <w:lang w:eastAsia="en-US"/>
        </w:rPr>
        <w:t>загальними зборами таких товариств присвоєні назви вулиць</w:t>
      </w:r>
      <w:r w:rsidR="005E24F0" w:rsidRPr="005B2CD3">
        <w:rPr>
          <w:rFonts w:eastAsiaTheme="minorHAnsi"/>
          <w:sz w:val="27"/>
          <w:szCs w:val="27"/>
          <w:lang w:eastAsia="en-US"/>
        </w:rPr>
        <w:t xml:space="preserve"> </w:t>
      </w:r>
      <w:r w:rsidR="00042752" w:rsidRPr="005B2CD3">
        <w:rPr>
          <w:rFonts w:eastAsiaTheme="minorHAnsi"/>
          <w:sz w:val="27"/>
          <w:szCs w:val="27"/>
          <w:lang w:eastAsia="en-US"/>
        </w:rPr>
        <w:t xml:space="preserve">на території, яка відведена для таких товариств та назви вулиць затверджені рішенням </w:t>
      </w:r>
      <w:r w:rsidRPr="005B2CD3">
        <w:rPr>
          <w:rFonts w:eastAsiaTheme="minorHAnsi"/>
          <w:sz w:val="27"/>
          <w:szCs w:val="27"/>
          <w:lang w:eastAsia="en-US"/>
        </w:rPr>
        <w:t>міської ради;</w:t>
      </w:r>
    </w:p>
    <w:p w:rsidR="005E24F0" w:rsidRPr="005B2CD3" w:rsidRDefault="0058298E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 xml:space="preserve">- </w:t>
      </w:r>
      <w:r w:rsidR="005E24F0" w:rsidRPr="005B2CD3">
        <w:rPr>
          <w:rFonts w:ascii="Times New Roman" w:hAnsi="Times New Roman" w:cs="Times New Roman"/>
          <w:sz w:val="27"/>
          <w:szCs w:val="27"/>
        </w:rPr>
        <w:t>окремо розташованим гаражам</w:t>
      </w:r>
      <w:r w:rsidR="000031BA" w:rsidRPr="005B2CD3">
        <w:rPr>
          <w:rFonts w:ascii="Times New Roman" w:hAnsi="Times New Roman" w:cs="Times New Roman"/>
          <w:sz w:val="27"/>
          <w:szCs w:val="27"/>
        </w:rPr>
        <w:t xml:space="preserve"> - за </w:t>
      </w:r>
      <w:r w:rsidR="005E24F0" w:rsidRPr="005B2CD3">
        <w:rPr>
          <w:rFonts w:ascii="Times New Roman" w:hAnsi="Times New Roman" w:cs="Times New Roman"/>
          <w:sz w:val="27"/>
          <w:szCs w:val="27"/>
        </w:rPr>
        <w:t xml:space="preserve"> відсутності документів </w:t>
      </w:r>
      <w:r w:rsidR="000031BA" w:rsidRPr="005B2CD3">
        <w:rPr>
          <w:rFonts w:ascii="Times New Roman" w:hAnsi="Times New Roman" w:cs="Times New Roman"/>
          <w:sz w:val="27"/>
          <w:szCs w:val="27"/>
        </w:rPr>
        <w:t>що підтверджують право власності або користування земельною ділянкою</w:t>
      </w:r>
      <w:r w:rsidR="005E24F0" w:rsidRPr="005B2CD3">
        <w:rPr>
          <w:rFonts w:ascii="Times New Roman" w:hAnsi="Times New Roman" w:cs="Times New Roman"/>
          <w:sz w:val="27"/>
          <w:szCs w:val="27"/>
        </w:rPr>
        <w:t>;</w:t>
      </w:r>
    </w:p>
    <w:p w:rsidR="00042752" w:rsidRPr="005B2CD3" w:rsidRDefault="000031BA" w:rsidP="000031B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5B2CD3">
        <w:rPr>
          <w:rFonts w:eastAsiaTheme="minorHAnsi"/>
          <w:sz w:val="27"/>
          <w:szCs w:val="27"/>
          <w:lang w:eastAsia="en-US"/>
        </w:rPr>
        <w:lastRenderedPageBreak/>
        <w:t xml:space="preserve">- </w:t>
      </w:r>
      <w:r w:rsidR="005E24F0" w:rsidRPr="005B2CD3">
        <w:rPr>
          <w:rFonts w:eastAsiaTheme="minorHAnsi"/>
          <w:sz w:val="27"/>
          <w:szCs w:val="27"/>
          <w:lang w:eastAsia="en-US"/>
        </w:rPr>
        <w:t>приміщенням службового, допоміжного та технічного призначення, розташованим у будівлях та житлових будинках;</w:t>
      </w:r>
      <w:r w:rsidR="00042752" w:rsidRPr="005B2CD3">
        <w:rPr>
          <w:rFonts w:eastAsiaTheme="minorHAnsi"/>
          <w:sz w:val="27"/>
          <w:szCs w:val="27"/>
          <w:lang w:eastAsia="en-US"/>
        </w:rPr>
        <w:t xml:space="preserve"> </w:t>
      </w:r>
    </w:p>
    <w:p w:rsidR="005E24F0" w:rsidRPr="005B2CD3" w:rsidRDefault="000031BA" w:rsidP="000031B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5B2CD3">
        <w:rPr>
          <w:rFonts w:eastAsiaTheme="minorHAnsi"/>
          <w:sz w:val="27"/>
          <w:szCs w:val="27"/>
          <w:lang w:eastAsia="en-US"/>
        </w:rPr>
        <w:t xml:space="preserve">- </w:t>
      </w:r>
      <w:r w:rsidR="005E24F0" w:rsidRPr="005B2CD3">
        <w:rPr>
          <w:rFonts w:eastAsiaTheme="minorHAnsi"/>
          <w:sz w:val="27"/>
          <w:szCs w:val="27"/>
          <w:lang w:eastAsia="en-US"/>
        </w:rPr>
        <w:t xml:space="preserve">спорудам </w:t>
      </w:r>
      <w:r w:rsidR="00A14F42" w:rsidRPr="005B2CD3">
        <w:rPr>
          <w:rFonts w:eastAsiaTheme="minorHAnsi"/>
          <w:sz w:val="27"/>
          <w:szCs w:val="27"/>
          <w:lang w:eastAsia="en-US"/>
        </w:rPr>
        <w:t xml:space="preserve">в </w:t>
      </w:r>
      <w:r w:rsidR="005E24F0" w:rsidRPr="005B2CD3">
        <w:rPr>
          <w:rFonts w:eastAsiaTheme="minorHAnsi"/>
          <w:sz w:val="27"/>
          <w:szCs w:val="27"/>
          <w:lang w:eastAsia="en-US"/>
        </w:rPr>
        <w:t>межа</w:t>
      </w:r>
      <w:r w:rsidR="00A14F42" w:rsidRPr="005B2CD3">
        <w:rPr>
          <w:rFonts w:eastAsiaTheme="minorHAnsi"/>
          <w:sz w:val="27"/>
          <w:szCs w:val="27"/>
          <w:lang w:eastAsia="en-US"/>
        </w:rPr>
        <w:t>х</w:t>
      </w:r>
      <w:r w:rsidR="005E24F0" w:rsidRPr="005B2CD3">
        <w:rPr>
          <w:rFonts w:eastAsiaTheme="minorHAnsi"/>
          <w:sz w:val="27"/>
          <w:szCs w:val="27"/>
          <w:lang w:eastAsia="en-US"/>
        </w:rPr>
        <w:t xml:space="preserve"> червоних ліній вулиць (крім споруд, що знаходяться по лінії сформованої забудови і не порушують будівельних, санітарних, пожежних норм і не створюють перешкод руху пішоходів і транспорту);</w:t>
      </w:r>
    </w:p>
    <w:p w:rsidR="005E24F0" w:rsidRPr="005B2CD3" w:rsidRDefault="000031BA" w:rsidP="000031B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5B2CD3">
        <w:rPr>
          <w:rFonts w:eastAsiaTheme="minorHAnsi"/>
          <w:sz w:val="27"/>
          <w:szCs w:val="27"/>
          <w:lang w:eastAsia="en-US"/>
        </w:rPr>
        <w:t xml:space="preserve">- </w:t>
      </w:r>
      <w:r w:rsidR="005E24F0" w:rsidRPr="005B2CD3">
        <w:rPr>
          <w:rFonts w:eastAsiaTheme="minorHAnsi"/>
          <w:sz w:val="27"/>
          <w:szCs w:val="27"/>
          <w:lang w:eastAsia="en-US"/>
        </w:rPr>
        <w:t>тимчасовим спорудам для здійснення підприємницької діяльності;</w:t>
      </w:r>
    </w:p>
    <w:p w:rsidR="000031BA" w:rsidRPr="005B2CD3" w:rsidRDefault="000031BA" w:rsidP="000031B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5B2CD3">
        <w:rPr>
          <w:rFonts w:eastAsiaTheme="minorHAnsi"/>
          <w:sz w:val="27"/>
          <w:szCs w:val="27"/>
          <w:lang w:eastAsia="en-US"/>
        </w:rPr>
        <w:t xml:space="preserve">- </w:t>
      </w:r>
      <w:r w:rsidR="005E24F0" w:rsidRPr="005B2CD3">
        <w:rPr>
          <w:rFonts w:eastAsiaTheme="minorHAnsi"/>
          <w:sz w:val="27"/>
          <w:szCs w:val="27"/>
          <w:lang w:eastAsia="en-US"/>
        </w:rPr>
        <w:t>об’єктам, які відносяться до категорії самочинного будівництва, без наявності оформлених документів відповідно до законодавства чи відповідних судових рішень.</w:t>
      </w:r>
    </w:p>
    <w:p w:rsidR="00160D7D" w:rsidRPr="005B2CD3" w:rsidRDefault="00160D7D" w:rsidP="00160D7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 xml:space="preserve">3.7. Проект рішення про присвоєння, зміну або анулювання адреси об’єктів нерухомого майна готує та вносить на розгляд виконавчого комітету </w:t>
      </w:r>
      <w:r w:rsidR="00FE4987" w:rsidRPr="005B2CD3">
        <w:rPr>
          <w:rFonts w:ascii="Times New Roman" w:hAnsi="Times New Roman" w:cs="Times New Roman"/>
          <w:sz w:val="27"/>
          <w:szCs w:val="27"/>
        </w:rPr>
        <w:t>Управління містобудування та архітектури.</w:t>
      </w:r>
    </w:p>
    <w:p w:rsidR="00160D7D" w:rsidRPr="005B2CD3" w:rsidRDefault="00160D7D" w:rsidP="00160D7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 xml:space="preserve">3.8. </w:t>
      </w:r>
      <w:r w:rsidR="00FE4987" w:rsidRPr="005B2CD3">
        <w:rPr>
          <w:rFonts w:ascii="Times New Roman" w:hAnsi="Times New Roman" w:cs="Times New Roman"/>
          <w:sz w:val="27"/>
          <w:szCs w:val="27"/>
        </w:rPr>
        <w:t xml:space="preserve">Управління забезпечення надання адміністративних послуг Рівненської міської </w:t>
      </w:r>
      <w:r w:rsidRPr="005B2CD3">
        <w:rPr>
          <w:rFonts w:ascii="Times New Roman" w:hAnsi="Times New Roman" w:cs="Times New Roman"/>
          <w:sz w:val="27"/>
          <w:szCs w:val="27"/>
        </w:rPr>
        <w:t>ради надає до проекту рішення про присвоєння, зміну або анулювання адреси об’єктів нерухомого майна</w:t>
      </w:r>
      <w:r w:rsidR="00DA0458" w:rsidRPr="005B2CD3">
        <w:rPr>
          <w:rFonts w:ascii="Times New Roman" w:hAnsi="Times New Roman" w:cs="Times New Roman"/>
          <w:sz w:val="27"/>
          <w:szCs w:val="27"/>
        </w:rPr>
        <w:t xml:space="preserve"> письмову</w:t>
      </w:r>
      <w:r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="00DA0458" w:rsidRPr="005B2CD3">
        <w:rPr>
          <w:rFonts w:ascii="Times New Roman" w:hAnsi="Times New Roman" w:cs="Times New Roman"/>
          <w:sz w:val="27"/>
          <w:szCs w:val="27"/>
        </w:rPr>
        <w:t>інформацію</w:t>
      </w:r>
      <w:r w:rsidRPr="005B2CD3">
        <w:rPr>
          <w:rFonts w:ascii="Times New Roman" w:hAnsi="Times New Roman" w:cs="Times New Roman"/>
          <w:sz w:val="27"/>
          <w:szCs w:val="27"/>
        </w:rPr>
        <w:t xml:space="preserve"> про наявність або відсутність об’єктів нерухомого майна за відповідною адресою.</w:t>
      </w:r>
    </w:p>
    <w:p w:rsidR="000031BA" w:rsidRPr="005B2CD3" w:rsidRDefault="000031BA" w:rsidP="000031B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7"/>
          <w:szCs w:val="27"/>
          <w:lang w:eastAsia="en-US"/>
        </w:rPr>
      </w:pPr>
    </w:p>
    <w:p w:rsidR="002D29DE" w:rsidRPr="005B2CD3" w:rsidRDefault="000031BA" w:rsidP="000031B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5B2CD3">
        <w:rPr>
          <w:rFonts w:eastAsiaTheme="minorHAnsi"/>
          <w:b/>
          <w:sz w:val="27"/>
          <w:szCs w:val="27"/>
          <w:lang w:eastAsia="en-US"/>
        </w:rPr>
        <w:t>4</w:t>
      </w:r>
      <w:r w:rsidR="002D29DE" w:rsidRPr="005B2CD3">
        <w:rPr>
          <w:b/>
          <w:sz w:val="27"/>
          <w:szCs w:val="27"/>
        </w:rPr>
        <w:t xml:space="preserve">. </w:t>
      </w:r>
      <w:r w:rsidR="002D29DE" w:rsidRPr="005B2CD3">
        <w:rPr>
          <w:b/>
          <w:bCs/>
          <w:sz w:val="27"/>
          <w:szCs w:val="27"/>
        </w:rPr>
        <w:t xml:space="preserve">Порядок розгляду документів щодо присвоєння тимчасової будівельної адреси об’єктам </w:t>
      </w:r>
      <w:r w:rsidR="001B3FB7" w:rsidRPr="005B2CD3">
        <w:rPr>
          <w:b/>
          <w:sz w:val="27"/>
          <w:szCs w:val="27"/>
        </w:rPr>
        <w:t>незавершеного будівництва</w:t>
      </w:r>
      <w:r w:rsidR="001B3FB7" w:rsidRPr="005B2CD3">
        <w:rPr>
          <w:sz w:val="27"/>
          <w:szCs w:val="27"/>
        </w:rPr>
        <w:t xml:space="preserve"> </w:t>
      </w:r>
    </w:p>
    <w:p w:rsidR="000031BA" w:rsidRPr="005B2CD3" w:rsidRDefault="000031BA" w:rsidP="000031B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7"/>
          <w:szCs w:val="27"/>
          <w:lang w:eastAsia="en-US"/>
        </w:rPr>
      </w:pPr>
    </w:p>
    <w:p w:rsidR="00A043A1" w:rsidRPr="005B2CD3" w:rsidRDefault="000031BA" w:rsidP="00A043A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4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.1. Тимчасова будівельна адреса об’єкта </w:t>
      </w:r>
      <w:r w:rsidR="006A0A78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надається об’єктам незавершеного будівництва та 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визначається </w:t>
      </w:r>
      <w:r w:rsidR="004F4AD9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за рішенням 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>виконавч</w:t>
      </w:r>
      <w:r w:rsidR="004F4AD9" w:rsidRPr="005B2CD3">
        <w:rPr>
          <w:rFonts w:ascii="Times New Roman" w:hAnsi="Times New Roman" w:cs="Times New Roman"/>
          <w:sz w:val="27"/>
          <w:szCs w:val="27"/>
          <w:lang w:eastAsia="uk-UA"/>
        </w:rPr>
        <w:t>ого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комітет</w:t>
      </w:r>
      <w:r w:rsidR="004F4AD9" w:rsidRPr="005B2CD3">
        <w:rPr>
          <w:rFonts w:ascii="Times New Roman" w:hAnsi="Times New Roman" w:cs="Times New Roman"/>
          <w:sz w:val="27"/>
          <w:szCs w:val="27"/>
          <w:lang w:eastAsia="uk-UA"/>
        </w:rPr>
        <w:t>у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міської ради на підставі поданої заявником заяви.</w:t>
      </w:r>
      <w:r w:rsidR="00A043A1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</w:t>
      </w:r>
      <w:r w:rsidR="004F4AD9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Проект рішення виконавчого комітету міської ради готує Управління містобудування та архітектури. </w:t>
      </w:r>
      <w:r w:rsidR="00FE4987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Управління забезпечення надання адміністративних послуг Рівненської міської ради </w:t>
      </w:r>
      <w:r w:rsidR="00A043A1" w:rsidRPr="005B2CD3">
        <w:rPr>
          <w:rFonts w:ascii="Times New Roman" w:hAnsi="Times New Roman" w:cs="Times New Roman"/>
          <w:sz w:val="27"/>
          <w:szCs w:val="27"/>
        </w:rPr>
        <w:t>надає до проекту рішення про присвоєння тимчасової будівельної адреси об’єкту незавершеного будівництва письмову інформацію про наявність або відсутність об’єктів нерухомого майна за відповідною адресою.</w:t>
      </w:r>
    </w:p>
    <w:p w:rsidR="002D29DE" w:rsidRPr="005B2CD3" w:rsidRDefault="000031BA" w:rsidP="000031B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4</w:t>
      </w:r>
      <w:r w:rsidR="00216AA2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.2. 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До заяви про присвоєння будівельної адреси, поданої до </w:t>
      </w:r>
      <w:r w:rsidR="006A0A78" w:rsidRPr="005B2CD3">
        <w:rPr>
          <w:rFonts w:ascii="Times New Roman" w:hAnsi="Times New Roman" w:cs="Times New Roman"/>
          <w:sz w:val="27"/>
          <w:szCs w:val="27"/>
          <w:lang w:eastAsia="uk-UA"/>
        </w:rPr>
        <w:t>міської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ради</w:t>
      </w:r>
      <w:r w:rsidR="00FE4987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через Рівненський регіональний центр надання адміністративних послуг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>, додаються такі документи:</w:t>
      </w:r>
    </w:p>
    <w:p w:rsidR="002D29DE" w:rsidRPr="005B2CD3" w:rsidRDefault="002D29DE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- завірена в установленому порядку копія документа, що посвідчує право власності на земельну ділянку чи право користування земельною ділянкою;</w:t>
      </w:r>
    </w:p>
    <w:p w:rsidR="002D29DE" w:rsidRPr="005B2CD3" w:rsidRDefault="002D29DE" w:rsidP="002C52A2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HAnsi"/>
          <w:sz w:val="27"/>
          <w:szCs w:val="27"/>
        </w:rPr>
      </w:pPr>
      <w:r w:rsidRPr="005B2CD3">
        <w:rPr>
          <w:rFonts w:eastAsiaTheme="minorHAnsi"/>
          <w:sz w:val="27"/>
          <w:szCs w:val="27"/>
        </w:rPr>
        <w:t>- для фізичної особи</w:t>
      </w:r>
      <w:r w:rsidR="000031BA" w:rsidRPr="005B2CD3">
        <w:rPr>
          <w:rFonts w:eastAsiaTheme="minorHAnsi"/>
          <w:sz w:val="27"/>
          <w:szCs w:val="27"/>
        </w:rPr>
        <w:t xml:space="preserve">  - копія паспорта</w:t>
      </w:r>
      <w:r w:rsidRPr="005B2CD3">
        <w:rPr>
          <w:rFonts w:eastAsiaTheme="minorHAnsi"/>
          <w:sz w:val="27"/>
          <w:szCs w:val="27"/>
        </w:rPr>
        <w:t xml:space="preserve">, копія ідентифікаційного номера;  </w:t>
      </w:r>
    </w:p>
    <w:p w:rsidR="002D29DE" w:rsidRPr="005B2CD3" w:rsidRDefault="002D29DE" w:rsidP="002C52A2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HAnsi"/>
          <w:sz w:val="27"/>
          <w:szCs w:val="27"/>
        </w:rPr>
      </w:pPr>
      <w:bookmarkStart w:id="3" w:name="n52"/>
      <w:bookmarkEnd w:id="3"/>
      <w:r w:rsidRPr="005B2CD3">
        <w:rPr>
          <w:rFonts w:eastAsiaTheme="minorHAnsi"/>
          <w:sz w:val="27"/>
          <w:szCs w:val="27"/>
        </w:rPr>
        <w:t xml:space="preserve">- для фізичної особи (громадянина України, який через свої релігійні або інші переконання відмовляється від прийняття реєстраційного номера облікової картки платника податку (ідентифікаційного номера), </w:t>
      </w:r>
      <w:r w:rsidR="00D04D3A" w:rsidRPr="005B2CD3">
        <w:rPr>
          <w:rFonts w:eastAsiaTheme="minorHAnsi"/>
          <w:sz w:val="27"/>
          <w:szCs w:val="27"/>
        </w:rPr>
        <w:t xml:space="preserve">що </w:t>
      </w:r>
      <w:r w:rsidRPr="005B2CD3">
        <w:rPr>
          <w:rFonts w:eastAsiaTheme="minorHAnsi"/>
          <w:sz w:val="27"/>
          <w:szCs w:val="27"/>
        </w:rPr>
        <w:t xml:space="preserve">офіційно повідомив про це відповідні органи державної влади та має відмітку в паспорті громадянина України) - </w:t>
      </w:r>
      <w:r w:rsidR="00866D15" w:rsidRPr="005B2CD3">
        <w:rPr>
          <w:rFonts w:eastAsiaTheme="minorHAnsi"/>
          <w:sz w:val="27"/>
          <w:szCs w:val="27"/>
        </w:rPr>
        <w:t xml:space="preserve">копія паспорта громадянина України;   </w:t>
      </w:r>
    </w:p>
    <w:p w:rsidR="002D29DE" w:rsidRPr="005B2CD3" w:rsidRDefault="002D29DE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bookmarkStart w:id="4" w:name="n53"/>
      <w:bookmarkEnd w:id="4"/>
      <w:r w:rsidRPr="005B2CD3">
        <w:rPr>
          <w:rFonts w:ascii="Times New Roman" w:hAnsi="Times New Roman" w:cs="Times New Roman"/>
          <w:sz w:val="27"/>
          <w:szCs w:val="27"/>
          <w:lang w:eastAsia="uk-UA"/>
        </w:rPr>
        <w:t>- для юридичної особи - копія виписки з Єдиного державного реєстру юридичних осіб та фізичних осіб-підприємців;</w:t>
      </w:r>
    </w:p>
    <w:p w:rsidR="002D29DE" w:rsidRPr="005B2CD3" w:rsidRDefault="002D29DE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- копія документа, що посвідчує право </w:t>
      </w:r>
      <w:r w:rsidR="00FE4987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на 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>виконання будівельних робіт (повідомлення, декларація тощо);</w:t>
      </w:r>
    </w:p>
    <w:p w:rsidR="006A0A78" w:rsidRPr="005B2CD3" w:rsidRDefault="002D29DE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- копія будівельного паспорту</w:t>
      </w:r>
      <w:r w:rsidR="00866D1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забудови земельної ділянки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(для об'єктів що будуються на підставі будівельного паспорту);</w:t>
      </w:r>
    </w:p>
    <w:p w:rsidR="002D29DE" w:rsidRPr="005B2CD3" w:rsidRDefault="002D29DE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- копія містобудівних умов та обмежень</w:t>
      </w:r>
      <w:r w:rsidR="00866D1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забудови земельної ділянки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>.</w:t>
      </w:r>
    </w:p>
    <w:p w:rsidR="002D29DE" w:rsidRPr="005B2CD3" w:rsidRDefault="00FB31E2" w:rsidP="006A2AB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4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>.</w:t>
      </w:r>
      <w:r w:rsidR="006A2AB2" w:rsidRPr="005B2CD3">
        <w:rPr>
          <w:rFonts w:ascii="Times New Roman" w:hAnsi="Times New Roman" w:cs="Times New Roman"/>
          <w:sz w:val="27"/>
          <w:szCs w:val="27"/>
          <w:lang w:eastAsia="uk-UA"/>
        </w:rPr>
        <w:t>3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. Виконавчий комітет </w:t>
      </w:r>
      <w:r w:rsidR="00866D15" w:rsidRPr="005B2CD3">
        <w:rPr>
          <w:rFonts w:ascii="Times New Roman" w:hAnsi="Times New Roman" w:cs="Times New Roman"/>
          <w:sz w:val="27"/>
          <w:szCs w:val="27"/>
          <w:lang w:eastAsia="uk-UA"/>
        </w:rPr>
        <w:t>міської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ради опрацьовує надані матеріали та, враховуючи проектні рішення, наявну ситуацію з оточуючими об’єктами 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lastRenderedPageBreak/>
        <w:t xml:space="preserve">містобудування, приймає рішення щодо присвоєння </w:t>
      </w:r>
      <w:r w:rsidR="00866D1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тимчасової 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>будівельної адреси об’єкту</w:t>
      </w:r>
      <w:r w:rsidR="006A0A78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незавершеного будівництва. 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</w:t>
      </w:r>
      <w:r w:rsidR="006A2AB2" w:rsidRPr="005B2CD3">
        <w:rPr>
          <w:rFonts w:ascii="Times New Roman" w:hAnsi="Times New Roman" w:cs="Times New Roman"/>
          <w:strike/>
          <w:color w:val="FF0000"/>
          <w:sz w:val="27"/>
          <w:szCs w:val="27"/>
          <w:lang w:eastAsia="uk-UA"/>
        </w:rPr>
        <w:t xml:space="preserve"> 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</w:t>
      </w:r>
      <w:r w:rsidR="00866D1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</w:t>
      </w:r>
    </w:p>
    <w:p w:rsidR="006A2AB2" w:rsidRPr="005B2CD3" w:rsidRDefault="00FB31E2" w:rsidP="006A2AB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4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>.</w:t>
      </w:r>
      <w:r w:rsidR="006A2AB2" w:rsidRPr="005B2CD3">
        <w:rPr>
          <w:rFonts w:ascii="Times New Roman" w:hAnsi="Times New Roman" w:cs="Times New Roman"/>
          <w:sz w:val="27"/>
          <w:szCs w:val="27"/>
          <w:lang w:eastAsia="uk-UA"/>
        </w:rPr>
        <w:t>4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. </w:t>
      </w:r>
      <w:r w:rsidR="00866D15" w:rsidRPr="005B2CD3">
        <w:rPr>
          <w:rFonts w:ascii="Times New Roman" w:hAnsi="Times New Roman" w:cs="Times New Roman"/>
          <w:sz w:val="27"/>
          <w:szCs w:val="27"/>
          <w:lang w:eastAsia="uk-UA"/>
        </w:rPr>
        <w:t>Тимчасова б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>удівельна адреса об’єктів</w:t>
      </w:r>
      <w:r w:rsidR="006A0A78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незавершеного будівництва </w:t>
      </w:r>
      <w:r w:rsidR="006A2AB2" w:rsidRPr="005B2CD3">
        <w:rPr>
          <w:rFonts w:ascii="Times New Roman" w:hAnsi="Times New Roman" w:cs="Times New Roman"/>
          <w:strike/>
          <w:color w:val="FF0000"/>
          <w:sz w:val="27"/>
          <w:szCs w:val="27"/>
          <w:lang w:eastAsia="uk-UA"/>
        </w:rPr>
        <w:t xml:space="preserve"> 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чинн</w:t>
      </w:r>
      <w:r w:rsidR="00866D15" w:rsidRPr="005B2CD3">
        <w:rPr>
          <w:rFonts w:ascii="Times New Roman" w:hAnsi="Times New Roman" w:cs="Times New Roman"/>
          <w:sz w:val="27"/>
          <w:szCs w:val="27"/>
          <w:lang w:eastAsia="uk-UA"/>
        </w:rPr>
        <w:t>а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до завершення будівництва та введення їх в експлуатацію в установленому </w:t>
      </w:r>
      <w:r w:rsidR="00866D1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законодавством </w:t>
      </w:r>
      <w:r w:rsidR="002D29DE" w:rsidRPr="005B2CD3">
        <w:rPr>
          <w:rFonts w:ascii="Times New Roman" w:hAnsi="Times New Roman" w:cs="Times New Roman"/>
          <w:sz w:val="27"/>
          <w:szCs w:val="27"/>
          <w:lang w:eastAsia="uk-UA"/>
        </w:rPr>
        <w:t>порядку.</w:t>
      </w:r>
    </w:p>
    <w:p w:rsidR="006A2AB2" w:rsidRPr="005B2CD3" w:rsidRDefault="006A2AB2" w:rsidP="006A2AB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</w:p>
    <w:p w:rsidR="00216AA2" w:rsidRPr="005B2CD3" w:rsidRDefault="006A2AB2" w:rsidP="006A2A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5B2CD3">
        <w:rPr>
          <w:rFonts w:ascii="Times New Roman" w:hAnsi="Times New Roman" w:cs="Times New Roman"/>
          <w:b/>
          <w:sz w:val="27"/>
          <w:szCs w:val="27"/>
          <w:lang w:eastAsia="uk-UA"/>
        </w:rPr>
        <w:t>5</w:t>
      </w:r>
      <w:r w:rsidR="00216AA2" w:rsidRPr="005B2CD3">
        <w:rPr>
          <w:rFonts w:ascii="Times New Roman" w:hAnsi="Times New Roman" w:cs="Times New Roman"/>
          <w:b/>
          <w:sz w:val="27"/>
          <w:szCs w:val="27"/>
          <w:lang w:eastAsia="uk-UA"/>
        </w:rPr>
        <w:t xml:space="preserve">. </w:t>
      </w:r>
      <w:r w:rsidR="00216AA2" w:rsidRPr="005B2CD3">
        <w:rPr>
          <w:rFonts w:ascii="Times New Roman" w:hAnsi="Times New Roman" w:cs="Times New Roman"/>
          <w:b/>
          <w:bCs/>
          <w:sz w:val="27"/>
          <w:szCs w:val="27"/>
        </w:rPr>
        <w:t>Порядок розгляду документів щодо присвоєння поштової адреси об’єктам нерухомого майна</w:t>
      </w:r>
    </w:p>
    <w:p w:rsidR="006A2AB2" w:rsidRPr="005B2CD3" w:rsidRDefault="006A2AB2" w:rsidP="006A2A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</w:p>
    <w:p w:rsidR="00A043A1" w:rsidRPr="005B2CD3" w:rsidRDefault="006A2AB2" w:rsidP="00A043A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5</w:t>
      </w:r>
      <w:r w:rsidR="00216AA2" w:rsidRPr="005B2CD3">
        <w:rPr>
          <w:rFonts w:ascii="Times New Roman" w:hAnsi="Times New Roman" w:cs="Times New Roman"/>
          <w:sz w:val="27"/>
          <w:szCs w:val="27"/>
          <w:lang w:eastAsia="uk-UA"/>
        </w:rPr>
        <w:t>.1. Поштова адреса об’єкта визначається виконавчим комітетом міської ради на підставі поданої заявником заяви.</w:t>
      </w:r>
      <w:r w:rsidR="00A043A1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</w:t>
      </w:r>
      <w:r w:rsidR="004F4AD9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Проект рішення виконавчого комітету міської ради готує Управління містобудування та архітектури. </w:t>
      </w:r>
      <w:r w:rsidR="00FE4987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Управління забезпечення надання адміністративних послуг Рівненської міської ради </w:t>
      </w:r>
      <w:r w:rsidR="00A043A1" w:rsidRPr="005B2CD3">
        <w:rPr>
          <w:rFonts w:ascii="Times New Roman" w:hAnsi="Times New Roman" w:cs="Times New Roman"/>
          <w:sz w:val="27"/>
          <w:szCs w:val="27"/>
        </w:rPr>
        <w:t>надає до проекту рішення про присвоєння, зміну або анулювання адреси об’єктів нерухомого майна письмову інформацію про наявність або відсутність об’єктів нерухомого майна за відповідною адресою.</w:t>
      </w:r>
      <w:r w:rsidR="00475266" w:rsidRPr="005B2CD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61985" w:rsidRPr="005B2CD3" w:rsidRDefault="006A2AB2" w:rsidP="00F61985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7"/>
          <w:szCs w:val="27"/>
        </w:rPr>
      </w:pPr>
      <w:r w:rsidRPr="005B2CD3">
        <w:rPr>
          <w:color w:val="333333"/>
          <w:sz w:val="27"/>
          <w:szCs w:val="27"/>
        </w:rPr>
        <w:t>5.</w:t>
      </w:r>
      <w:r w:rsidR="00F61985" w:rsidRPr="005B2CD3">
        <w:rPr>
          <w:color w:val="333333"/>
          <w:sz w:val="27"/>
          <w:szCs w:val="27"/>
        </w:rPr>
        <w:t>2.</w:t>
      </w:r>
      <w:r w:rsidR="006E2C98" w:rsidRPr="005B2CD3">
        <w:rPr>
          <w:color w:val="333333"/>
          <w:sz w:val="27"/>
          <w:szCs w:val="27"/>
        </w:rPr>
        <w:t xml:space="preserve"> </w:t>
      </w:r>
      <w:r w:rsidR="00F61985" w:rsidRPr="005B2CD3">
        <w:rPr>
          <w:color w:val="333333"/>
          <w:sz w:val="27"/>
          <w:szCs w:val="27"/>
        </w:rPr>
        <w:t xml:space="preserve">Для присвоєння </w:t>
      </w:r>
      <w:r w:rsidR="006E2C98" w:rsidRPr="005B2CD3">
        <w:rPr>
          <w:color w:val="333333"/>
          <w:sz w:val="27"/>
          <w:szCs w:val="27"/>
        </w:rPr>
        <w:t xml:space="preserve">поштової </w:t>
      </w:r>
      <w:r w:rsidR="00F61985" w:rsidRPr="005B2CD3">
        <w:rPr>
          <w:color w:val="333333"/>
          <w:sz w:val="27"/>
          <w:szCs w:val="27"/>
        </w:rPr>
        <w:t>адреси</w:t>
      </w:r>
      <w:r w:rsidR="006E2C98" w:rsidRPr="005B2CD3">
        <w:rPr>
          <w:color w:val="333333"/>
          <w:sz w:val="27"/>
          <w:szCs w:val="27"/>
        </w:rPr>
        <w:t xml:space="preserve"> </w:t>
      </w:r>
      <w:r w:rsidR="001478FE" w:rsidRPr="005B2CD3">
        <w:rPr>
          <w:color w:val="333333"/>
          <w:sz w:val="27"/>
          <w:szCs w:val="27"/>
        </w:rPr>
        <w:t xml:space="preserve">новозбудованим </w:t>
      </w:r>
      <w:r w:rsidR="00F61985" w:rsidRPr="005B2CD3">
        <w:rPr>
          <w:color w:val="333333"/>
          <w:sz w:val="27"/>
          <w:szCs w:val="27"/>
        </w:rPr>
        <w:t>(</w:t>
      </w:r>
      <w:r w:rsidR="00FB31E2" w:rsidRPr="005B2CD3">
        <w:rPr>
          <w:color w:val="333333"/>
          <w:sz w:val="27"/>
          <w:szCs w:val="27"/>
        </w:rPr>
        <w:t>реконструйо</w:t>
      </w:r>
      <w:r w:rsidR="001478FE" w:rsidRPr="005B2CD3">
        <w:rPr>
          <w:color w:val="333333"/>
          <w:sz w:val="27"/>
          <w:szCs w:val="27"/>
        </w:rPr>
        <w:t>ваним</w:t>
      </w:r>
      <w:r w:rsidR="00F61985" w:rsidRPr="005B2CD3">
        <w:rPr>
          <w:color w:val="333333"/>
          <w:sz w:val="27"/>
          <w:szCs w:val="27"/>
        </w:rPr>
        <w:t>) об’єктам нерухом</w:t>
      </w:r>
      <w:r w:rsidR="001B3FB7" w:rsidRPr="005B2CD3">
        <w:rPr>
          <w:color w:val="333333"/>
          <w:sz w:val="27"/>
          <w:szCs w:val="27"/>
        </w:rPr>
        <w:t>ого майна</w:t>
      </w:r>
      <w:r w:rsidR="00F61985" w:rsidRPr="005B2CD3">
        <w:rPr>
          <w:color w:val="333333"/>
          <w:sz w:val="27"/>
          <w:szCs w:val="27"/>
        </w:rPr>
        <w:t xml:space="preserve"> до заяви додаються:</w:t>
      </w:r>
    </w:p>
    <w:p w:rsidR="00F61985" w:rsidRPr="005B2CD3" w:rsidRDefault="00F61985" w:rsidP="00F61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- </w:t>
      </w:r>
      <w:r w:rsidR="00E20AC4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 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>копія документа, що посвідчує право власності на земельну ділянку чи право користування земельною ділянкою;</w:t>
      </w:r>
    </w:p>
    <w:p w:rsidR="00F61985" w:rsidRPr="005B2CD3" w:rsidRDefault="00F61985" w:rsidP="00F61985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HAnsi"/>
          <w:sz w:val="27"/>
          <w:szCs w:val="27"/>
        </w:rPr>
      </w:pPr>
      <w:r w:rsidRPr="005B2CD3">
        <w:rPr>
          <w:rFonts w:eastAsiaTheme="minorHAnsi"/>
          <w:sz w:val="27"/>
          <w:szCs w:val="27"/>
        </w:rPr>
        <w:t xml:space="preserve">- для фізичної особи </w:t>
      </w:r>
      <w:r w:rsidR="006A2AB2" w:rsidRPr="005B2CD3">
        <w:rPr>
          <w:rFonts w:eastAsiaTheme="minorHAnsi"/>
          <w:sz w:val="27"/>
          <w:szCs w:val="27"/>
        </w:rPr>
        <w:t xml:space="preserve">  - копія паспорта</w:t>
      </w:r>
      <w:r w:rsidRPr="005B2CD3">
        <w:rPr>
          <w:rFonts w:eastAsiaTheme="minorHAnsi"/>
          <w:sz w:val="27"/>
          <w:szCs w:val="27"/>
        </w:rPr>
        <w:t xml:space="preserve">, копія ідентифікаційного номера;  </w:t>
      </w:r>
    </w:p>
    <w:p w:rsidR="00F61985" w:rsidRPr="005B2CD3" w:rsidRDefault="00F61985" w:rsidP="00F61985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HAnsi"/>
          <w:sz w:val="27"/>
          <w:szCs w:val="27"/>
        </w:rPr>
      </w:pPr>
      <w:r w:rsidRPr="005B2CD3">
        <w:rPr>
          <w:rFonts w:eastAsiaTheme="minorHAnsi"/>
          <w:sz w:val="27"/>
          <w:szCs w:val="27"/>
        </w:rPr>
        <w:t xml:space="preserve">- для фізичної особи (громадянина України, який через свої релігійні або інші переконання відмовляється від прийняття реєстраційного номера облікової картки платника податку (ідентифікаційного номера), </w:t>
      </w:r>
      <w:r w:rsidR="00D04D3A" w:rsidRPr="005B2CD3">
        <w:rPr>
          <w:rFonts w:eastAsiaTheme="minorHAnsi"/>
          <w:sz w:val="27"/>
          <w:szCs w:val="27"/>
        </w:rPr>
        <w:t xml:space="preserve">що </w:t>
      </w:r>
      <w:r w:rsidRPr="005B2CD3">
        <w:rPr>
          <w:rFonts w:eastAsiaTheme="minorHAnsi"/>
          <w:sz w:val="27"/>
          <w:szCs w:val="27"/>
        </w:rPr>
        <w:t xml:space="preserve">офіційно повідомив про це відповідні органи державної влади та має відмітку в паспорті громадянина України) - копія паспорта громадянина України;   </w:t>
      </w:r>
    </w:p>
    <w:p w:rsidR="00F61985" w:rsidRPr="005B2CD3" w:rsidRDefault="00F61985" w:rsidP="00F61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- для юридичної особи - копія виписки з Єдиного державного реєстру юридичних осіб та фізичних осіб-підприємців;</w:t>
      </w:r>
    </w:p>
    <w:p w:rsidR="00F61985" w:rsidRPr="005B2CD3" w:rsidRDefault="00F61985" w:rsidP="00F61985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HAnsi"/>
          <w:sz w:val="27"/>
          <w:szCs w:val="27"/>
        </w:rPr>
      </w:pPr>
      <w:r w:rsidRPr="005B2CD3">
        <w:rPr>
          <w:rFonts w:eastAsiaTheme="minorHAnsi"/>
          <w:sz w:val="27"/>
          <w:szCs w:val="27"/>
        </w:rPr>
        <w:t>-  копія технічного паспорта на об’єкт нерухомо</w:t>
      </w:r>
      <w:r w:rsidR="001B3FB7" w:rsidRPr="005B2CD3">
        <w:rPr>
          <w:rFonts w:eastAsiaTheme="minorHAnsi"/>
          <w:sz w:val="27"/>
          <w:szCs w:val="27"/>
        </w:rPr>
        <w:t>го майна</w:t>
      </w:r>
      <w:r w:rsidR="007E4702" w:rsidRPr="005B2CD3">
        <w:rPr>
          <w:rFonts w:eastAsiaTheme="minorHAnsi"/>
          <w:sz w:val="27"/>
          <w:szCs w:val="27"/>
        </w:rPr>
        <w:t xml:space="preserve"> (для реконструйованого</w:t>
      </w:r>
      <w:r w:rsidR="006A2AB2" w:rsidRPr="005B2CD3">
        <w:rPr>
          <w:rFonts w:eastAsiaTheme="minorHAnsi"/>
          <w:sz w:val="27"/>
          <w:szCs w:val="27"/>
        </w:rPr>
        <w:t xml:space="preserve"> </w:t>
      </w:r>
      <w:r w:rsidR="006E2C98" w:rsidRPr="005B2CD3">
        <w:rPr>
          <w:rFonts w:eastAsiaTheme="minorHAnsi"/>
          <w:sz w:val="27"/>
          <w:szCs w:val="27"/>
        </w:rPr>
        <w:t xml:space="preserve">об'єкту </w:t>
      </w:r>
      <w:r w:rsidR="006A2AB2" w:rsidRPr="005B2CD3">
        <w:rPr>
          <w:rFonts w:eastAsiaTheme="minorHAnsi"/>
          <w:sz w:val="27"/>
          <w:szCs w:val="27"/>
        </w:rPr>
        <w:t>-</w:t>
      </w:r>
      <w:r w:rsidR="007E4702" w:rsidRPr="005B2CD3">
        <w:rPr>
          <w:rFonts w:eastAsiaTheme="minorHAnsi"/>
          <w:sz w:val="27"/>
          <w:szCs w:val="27"/>
        </w:rPr>
        <w:t xml:space="preserve"> </w:t>
      </w:r>
      <w:r w:rsidR="007E4702" w:rsidRPr="005B2CD3">
        <w:rPr>
          <w:color w:val="333333"/>
          <w:sz w:val="27"/>
          <w:szCs w:val="27"/>
        </w:rPr>
        <w:t>оновлений технічний паспорт на об’єкт нерухомо</w:t>
      </w:r>
      <w:r w:rsidR="001B3FB7" w:rsidRPr="005B2CD3">
        <w:rPr>
          <w:color w:val="333333"/>
          <w:sz w:val="27"/>
          <w:szCs w:val="27"/>
        </w:rPr>
        <w:t>го майна</w:t>
      </w:r>
      <w:r w:rsidR="007E4702" w:rsidRPr="005B2CD3">
        <w:rPr>
          <w:color w:val="333333"/>
          <w:sz w:val="27"/>
          <w:szCs w:val="27"/>
        </w:rPr>
        <w:t>)</w:t>
      </w:r>
      <w:r w:rsidRPr="005B2CD3">
        <w:rPr>
          <w:rFonts w:eastAsiaTheme="minorHAnsi"/>
          <w:sz w:val="27"/>
          <w:szCs w:val="27"/>
        </w:rPr>
        <w:t>;</w:t>
      </w:r>
    </w:p>
    <w:p w:rsidR="007E4702" w:rsidRPr="005B2CD3" w:rsidRDefault="00F61985" w:rsidP="007E4702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HAnsi"/>
          <w:sz w:val="27"/>
          <w:szCs w:val="27"/>
        </w:rPr>
      </w:pPr>
      <w:r w:rsidRPr="005B2CD3">
        <w:rPr>
          <w:rFonts w:eastAsiaTheme="minorHAnsi"/>
          <w:sz w:val="27"/>
          <w:szCs w:val="27"/>
        </w:rPr>
        <w:t>- копія документу, що засвідчує відповідність закінченого будівництвом об’єкта проектній документації, державним будівельним нормам, стандартам і правилам (декларація, сертифікат, акт готовності об'єкта до експлуатації    тощо)</w:t>
      </w:r>
      <w:r w:rsidR="007E4702" w:rsidRPr="005B2CD3">
        <w:rPr>
          <w:rFonts w:eastAsiaTheme="minorHAnsi"/>
          <w:sz w:val="27"/>
          <w:szCs w:val="27"/>
        </w:rPr>
        <w:t>;</w:t>
      </w:r>
    </w:p>
    <w:p w:rsidR="00F61985" w:rsidRPr="005B2CD3" w:rsidRDefault="007E4702" w:rsidP="006A2AB2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333333"/>
          <w:sz w:val="27"/>
          <w:szCs w:val="27"/>
        </w:rPr>
      </w:pPr>
      <w:r w:rsidRPr="005B2CD3">
        <w:rPr>
          <w:rFonts w:eastAsiaTheme="minorHAnsi"/>
          <w:sz w:val="27"/>
          <w:szCs w:val="27"/>
        </w:rPr>
        <w:t xml:space="preserve">- </w:t>
      </w:r>
      <w:r w:rsidRPr="005B2CD3">
        <w:rPr>
          <w:color w:val="333333"/>
          <w:sz w:val="27"/>
          <w:szCs w:val="27"/>
        </w:rPr>
        <w:t xml:space="preserve">копія правовстановлюючого документа, який підтверджує право власності заявника на об’єкт нерухомого майна </w:t>
      </w:r>
      <w:r w:rsidRPr="005B2CD3">
        <w:rPr>
          <w:rFonts w:eastAsiaTheme="minorHAnsi"/>
          <w:sz w:val="27"/>
          <w:szCs w:val="27"/>
        </w:rPr>
        <w:t xml:space="preserve">(для реконструйованого </w:t>
      </w:r>
      <w:r w:rsidRPr="005B2CD3">
        <w:rPr>
          <w:color w:val="333333"/>
          <w:sz w:val="27"/>
          <w:szCs w:val="27"/>
        </w:rPr>
        <w:t>об’єкта нерухомо</w:t>
      </w:r>
      <w:r w:rsidR="00675619" w:rsidRPr="005B2CD3">
        <w:rPr>
          <w:color w:val="333333"/>
          <w:sz w:val="27"/>
          <w:szCs w:val="27"/>
        </w:rPr>
        <w:t>го майна</w:t>
      </w:r>
      <w:r w:rsidRPr="005B2CD3">
        <w:rPr>
          <w:color w:val="333333"/>
          <w:sz w:val="27"/>
          <w:szCs w:val="27"/>
        </w:rPr>
        <w:t>)</w:t>
      </w:r>
      <w:r w:rsidR="00E8636A" w:rsidRPr="005B2CD3">
        <w:rPr>
          <w:color w:val="333333"/>
          <w:sz w:val="27"/>
          <w:szCs w:val="27"/>
        </w:rPr>
        <w:t>;</w:t>
      </w:r>
    </w:p>
    <w:p w:rsidR="00B539DD" w:rsidRPr="005B2CD3" w:rsidRDefault="00E8636A" w:rsidP="00E86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- копія документу, що підтверджує сплату </w:t>
      </w:r>
      <w:r w:rsidRPr="005B2CD3">
        <w:rPr>
          <w:rFonts w:ascii="Times New Roman" w:hAnsi="Times New Roman" w:cs="Times New Roman"/>
          <w:sz w:val="27"/>
          <w:szCs w:val="27"/>
        </w:rPr>
        <w:t>пайової участі замовників будівництва у розвитку інфраструктури м</w:t>
      </w:r>
      <w:r w:rsidR="00FE4987" w:rsidRPr="005B2CD3">
        <w:rPr>
          <w:rFonts w:ascii="Times New Roman" w:hAnsi="Times New Roman" w:cs="Times New Roman"/>
          <w:sz w:val="27"/>
          <w:szCs w:val="27"/>
        </w:rPr>
        <w:t>іста Рівне</w:t>
      </w:r>
      <w:r w:rsidRPr="005B2CD3">
        <w:rPr>
          <w:rFonts w:ascii="Times New Roman" w:hAnsi="Times New Roman" w:cs="Times New Roman"/>
          <w:sz w:val="27"/>
          <w:szCs w:val="27"/>
        </w:rPr>
        <w:t xml:space="preserve"> </w:t>
      </w:r>
      <w:r w:rsidRPr="005B2CD3">
        <w:rPr>
          <w:rFonts w:ascii="Times New Roman" w:hAnsi="Times New Roman" w:cs="Times New Roman"/>
          <w:bCs/>
          <w:sz w:val="27"/>
          <w:szCs w:val="27"/>
        </w:rPr>
        <w:t xml:space="preserve">у випадках передбачених </w:t>
      </w:r>
      <w:r w:rsidRPr="005B2CD3">
        <w:rPr>
          <w:rFonts w:ascii="Times New Roman" w:hAnsi="Times New Roman" w:cs="Times New Roman"/>
          <w:sz w:val="27"/>
          <w:szCs w:val="27"/>
        </w:rPr>
        <w:t xml:space="preserve">законодавством та з урахуванням </w:t>
      </w:r>
      <w:r w:rsidR="00A13FCF" w:rsidRPr="005B2CD3">
        <w:rPr>
          <w:rFonts w:ascii="Times New Roman" w:hAnsi="Times New Roman" w:cs="Times New Roman"/>
          <w:sz w:val="27"/>
          <w:szCs w:val="27"/>
        </w:rPr>
        <w:t>«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>Порядку залучення, розрахунку розмірів і використання коштів пайової участі (внесків) замовників (інвесторів) у створенні і розвитку соціальної та  інженерно-транспортної інфраструктури м</w:t>
      </w:r>
      <w:r w:rsidR="00A13FCF" w:rsidRPr="005B2CD3">
        <w:rPr>
          <w:rFonts w:ascii="Times New Roman" w:hAnsi="Times New Roman" w:cs="Times New Roman"/>
          <w:sz w:val="27"/>
          <w:szCs w:val="27"/>
          <w:lang w:eastAsia="uk-UA"/>
        </w:rPr>
        <w:t>іста Рівне» затвердженого відповідним рішенням міської ради.</w:t>
      </w:r>
    </w:p>
    <w:p w:rsidR="009D08F7" w:rsidRPr="005B2CD3" w:rsidRDefault="009D08F7" w:rsidP="009D08F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В разі необхідно</w:t>
      </w:r>
      <w:r w:rsidR="00D61B35" w:rsidRPr="005B2CD3">
        <w:rPr>
          <w:rFonts w:ascii="Times New Roman" w:hAnsi="Times New Roman" w:cs="Times New Roman"/>
          <w:sz w:val="27"/>
          <w:szCs w:val="27"/>
          <w:lang w:eastAsia="uk-UA"/>
        </w:rPr>
        <w:t>сті мож</w:t>
      </w:r>
      <w:r w:rsidR="00045DCD" w:rsidRPr="005B2CD3">
        <w:rPr>
          <w:rFonts w:ascii="Times New Roman" w:hAnsi="Times New Roman" w:cs="Times New Roman"/>
          <w:sz w:val="27"/>
          <w:szCs w:val="27"/>
          <w:lang w:eastAsia="uk-UA"/>
        </w:rPr>
        <w:t>е</w:t>
      </w:r>
      <w:r w:rsidR="00D61B3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витребовуватись інш</w:t>
      </w:r>
      <w:r w:rsidR="00045DCD" w:rsidRPr="005B2CD3">
        <w:rPr>
          <w:rFonts w:ascii="Times New Roman" w:hAnsi="Times New Roman" w:cs="Times New Roman"/>
          <w:sz w:val="27"/>
          <w:szCs w:val="27"/>
          <w:lang w:eastAsia="uk-UA"/>
        </w:rPr>
        <w:t>а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додатков</w:t>
      </w:r>
      <w:r w:rsidR="00045DCD" w:rsidRPr="005B2CD3">
        <w:rPr>
          <w:rFonts w:ascii="Times New Roman" w:hAnsi="Times New Roman" w:cs="Times New Roman"/>
          <w:sz w:val="27"/>
          <w:szCs w:val="27"/>
          <w:lang w:eastAsia="uk-UA"/>
        </w:rPr>
        <w:t>а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</w:t>
      </w:r>
      <w:r w:rsidR="00045DCD" w:rsidRPr="005B2CD3">
        <w:rPr>
          <w:rFonts w:ascii="Times New Roman" w:hAnsi="Times New Roman" w:cs="Times New Roman"/>
          <w:sz w:val="27"/>
          <w:szCs w:val="27"/>
          <w:lang w:eastAsia="uk-UA"/>
        </w:rPr>
        <w:t>інформація</w:t>
      </w:r>
      <w:r w:rsidR="00D61B35" w:rsidRPr="005B2CD3">
        <w:rPr>
          <w:rFonts w:ascii="Times New Roman" w:hAnsi="Times New Roman" w:cs="Times New Roman"/>
          <w:sz w:val="27"/>
          <w:szCs w:val="27"/>
          <w:lang w:eastAsia="uk-UA"/>
        </w:rPr>
        <w:t>.</w:t>
      </w:r>
    </w:p>
    <w:p w:rsidR="00F61985" w:rsidRPr="005B2CD3" w:rsidRDefault="00F61985" w:rsidP="00E8636A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7"/>
          <w:szCs w:val="27"/>
        </w:rPr>
      </w:pPr>
      <w:r w:rsidRPr="005B2CD3">
        <w:rPr>
          <w:color w:val="333333"/>
          <w:sz w:val="27"/>
          <w:szCs w:val="27"/>
        </w:rPr>
        <w:t>5.</w:t>
      </w:r>
      <w:r w:rsidR="00E8636A" w:rsidRPr="005B2CD3">
        <w:rPr>
          <w:color w:val="333333"/>
          <w:sz w:val="27"/>
          <w:szCs w:val="27"/>
        </w:rPr>
        <w:t>3.</w:t>
      </w:r>
      <w:r w:rsidRPr="005B2CD3">
        <w:rPr>
          <w:color w:val="333333"/>
          <w:sz w:val="27"/>
          <w:szCs w:val="27"/>
        </w:rPr>
        <w:t xml:space="preserve"> Для присвоєння поштової адреси об’єктам нерухомого майна</w:t>
      </w:r>
      <w:r w:rsidR="00D61B35" w:rsidRPr="005B2CD3">
        <w:rPr>
          <w:color w:val="333333"/>
          <w:sz w:val="27"/>
          <w:szCs w:val="27"/>
        </w:rPr>
        <w:t>,</w:t>
      </w:r>
      <w:r w:rsidRPr="005B2CD3">
        <w:rPr>
          <w:color w:val="333333"/>
          <w:sz w:val="27"/>
          <w:szCs w:val="27"/>
        </w:rPr>
        <w:t xml:space="preserve"> </w:t>
      </w:r>
      <w:r w:rsidR="00D61B35" w:rsidRPr="005B2CD3">
        <w:rPr>
          <w:color w:val="333333"/>
          <w:sz w:val="27"/>
          <w:szCs w:val="27"/>
        </w:rPr>
        <w:t xml:space="preserve"> </w:t>
      </w:r>
      <w:r w:rsidRPr="005B2CD3">
        <w:rPr>
          <w:color w:val="333333"/>
          <w:sz w:val="27"/>
          <w:szCs w:val="27"/>
        </w:rPr>
        <w:t xml:space="preserve"> утворених у разі поділу</w:t>
      </w:r>
      <w:r w:rsidR="002E7AA2" w:rsidRPr="005B2CD3">
        <w:rPr>
          <w:color w:val="333333"/>
          <w:sz w:val="27"/>
          <w:szCs w:val="27"/>
        </w:rPr>
        <w:t>, виділу частки</w:t>
      </w:r>
      <w:r w:rsidRPr="005B2CD3">
        <w:rPr>
          <w:color w:val="333333"/>
          <w:sz w:val="27"/>
          <w:szCs w:val="27"/>
        </w:rPr>
        <w:t xml:space="preserve"> чи об’єднання</w:t>
      </w:r>
      <w:r w:rsidR="00D61B35" w:rsidRPr="005B2CD3">
        <w:rPr>
          <w:color w:val="333333"/>
          <w:sz w:val="27"/>
          <w:szCs w:val="27"/>
        </w:rPr>
        <w:t>,</w:t>
      </w:r>
      <w:r w:rsidRPr="005B2CD3">
        <w:rPr>
          <w:color w:val="333333"/>
          <w:sz w:val="27"/>
          <w:szCs w:val="27"/>
        </w:rPr>
        <w:t xml:space="preserve"> до заяви додаються:</w:t>
      </w:r>
    </w:p>
    <w:p w:rsidR="00E8636A" w:rsidRPr="005B2CD3" w:rsidRDefault="00E8636A" w:rsidP="00E86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- </w:t>
      </w:r>
      <w:r w:rsidR="00BC2E3E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>копія документа, що посвідчує право власності на земельну ділянку чи право користування земельною ділянкою;</w:t>
      </w:r>
    </w:p>
    <w:p w:rsidR="00E8636A" w:rsidRPr="005B2CD3" w:rsidRDefault="00E8636A" w:rsidP="00E8636A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HAnsi"/>
          <w:sz w:val="27"/>
          <w:szCs w:val="27"/>
        </w:rPr>
      </w:pPr>
      <w:r w:rsidRPr="005B2CD3">
        <w:rPr>
          <w:rFonts w:eastAsiaTheme="minorHAnsi"/>
          <w:sz w:val="27"/>
          <w:szCs w:val="27"/>
        </w:rPr>
        <w:t xml:space="preserve">- для фізичної особи   - копія паспорта, копія ідентифікаційного номера;  </w:t>
      </w:r>
    </w:p>
    <w:p w:rsidR="00E8636A" w:rsidRPr="005B2CD3" w:rsidRDefault="00E8636A" w:rsidP="00E8636A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HAnsi"/>
          <w:sz w:val="27"/>
          <w:szCs w:val="27"/>
        </w:rPr>
      </w:pPr>
      <w:r w:rsidRPr="005B2CD3">
        <w:rPr>
          <w:rFonts w:eastAsiaTheme="minorHAnsi"/>
          <w:sz w:val="27"/>
          <w:szCs w:val="27"/>
        </w:rPr>
        <w:lastRenderedPageBreak/>
        <w:t xml:space="preserve">- для фізичної особи (громадянина України, який через свої релігійні або інші переконання відмовляється від прийняття реєстраційного номера облікової картки платника податку (ідентифікаційного номера), </w:t>
      </w:r>
      <w:r w:rsidR="00D04D3A" w:rsidRPr="005B2CD3">
        <w:rPr>
          <w:rFonts w:eastAsiaTheme="minorHAnsi"/>
          <w:sz w:val="27"/>
          <w:szCs w:val="27"/>
        </w:rPr>
        <w:t xml:space="preserve">що </w:t>
      </w:r>
      <w:r w:rsidRPr="005B2CD3">
        <w:rPr>
          <w:rFonts w:eastAsiaTheme="minorHAnsi"/>
          <w:sz w:val="27"/>
          <w:szCs w:val="27"/>
        </w:rPr>
        <w:t xml:space="preserve">офіційно повідомив про це відповідні органи державної влади та має відмітку в паспорті громадянина України) - копія паспорта громадянина України;   </w:t>
      </w:r>
    </w:p>
    <w:p w:rsidR="00E8636A" w:rsidRPr="005B2CD3" w:rsidRDefault="00E8636A" w:rsidP="00E86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- для юридичної особи - копія виписки з Єдиного державного реєстру юридичних осіб та фізичних осіб-підприємців;</w:t>
      </w:r>
    </w:p>
    <w:p w:rsidR="00E8636A" w:rsidRPr="005B2CD3" w:rsidRDefault="00E8636A" w:rsidP="00E8636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7"/>
          <w:szCs w:val="27"/>
        </w:rPr>
      </w:pPr>
      <w:r w:rsidRPr="005B2CD3">
        <w:rPr>
          <w:color w:val="333333"/>
          <w:sz w:val="27"/>
          <w:szCs w:val="27"/>
        </w:rPr>
        <w:t>- копія правовстановлюючого документа, який підтверджує право власності заявника на нерухоме майно;</w:t>
      </w:r>
    </w:p>
    <w:p w:rsidR="00E8636A" w:rsidRPr="005B2CD3" w:rsidRDefault="00E8636A" w:rsidP="00E8636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7"/>
          <w:szCs w:val="27"/>
        </w:rPr>
      </w:pPr>
      <w:r w:rsidRPr="005B2CD3">
        <w:rPr>
          <w:color w:val="333333"/>
          <w:sz w:val="27"/>
          <w:szCs w:val="27"/>
        </w:rPr>
        <w:t xml:space="preserve">- </w:t>
      </w:r>
      <w:r w:rsidR="009D08F7" w:rsidRPr="005B2CD3">
        <w:rPr>
          <w:color w:val="333333"/>
          <w:sz w:val="27"/>
          <w:szCs w:val="27"/>
        </w:rPr>
        <w:t xml:space="preserve">копія </w:t>
      </w:r>
      <w:r w:rsidRPr="005B2CD3">
        <w:rPr>
          <w:color w:val="333333"/>
          <w:sz w:val="27"/>
          <w:szCs w:val="27"/>
        </w:rPr>
        <w:t>оновлен</w:t>
      </w:r>
      <w:r w:rsidR="009D08F7" w:rsidRPr="005B2CD3">
        <w:rPr>
          <w:color w:val="333333"/>
          <w:sz w:val="27"/>
          <w:szCs w:val="27"/>
        </w:rPr>
        <w:t>ого</w:t>
      </w:r>
      <w:r w:rsidRPr="005B2CD3">
        <w:rPr>
          <w:color w:val="333333"/>
          <w:sz w:val="27"/>
          <w:szCs w:val="27"/>
        </w:rPr>
        <w:t xml:space="preserve"> технічн</w:t>
      </w:r>
      <w:r w:rsidR="00D61B35" w:rsidRPr="005B2CD3">
        <w:rPr>
          <w:color w:val="333333"/>
          <w:sz w:val="27"/>
          <w:szCs w:val="27"/>
        </w:rPr>
        <w:t>ого</w:t>
      </w:r>
      <w:r w:rsidRPr="005B2CD3">
        <w:rPr>
          <w:color w:val="333333"/>
          <w:sz w:val="27"/>
          <w:szCs w:val="27"/>
        </w:rPr>
        <w:t xml:space="preserve"> паспорт</w:t>
      </w:r>
      <w:r w:rsidR="00D61B35" w:rsidRPr="005B2CD3">
        <w:rPr>
          <w:color w:val="333333"/>
          <w:sz w:val="27"/>
          <w:szCs w:val="27"/>
        </w:rPr>
        <w:t>у</w:t>
      </w:r>
      <w:r w:rsidR="00D04D3A" w:rsidRPr="005B2CD3">
        <w:rPr>
          <w:color w:val="333333"/>
          <w:sz w:val="27"/>
          <w:szCs w:val="27"/>
        </w:rPr>
        <w:t xml:space="preserve"> на об’єкт нерухомого майна</w:t>
      </w:r>
      <w:r w:rsidRPr="005B2CD3">
        <w:rPr>
          <w:color w:val="333333"/>
          <w:sz w:val="27"/>
          <w:szCs w:val="27"/>
        </w:rPr>
        <w:t>;</w:t>
      </w:r>
    </w:p>
    <w:p w:rsidR="00E8636A" w:rsidRPr="005B2CD3" w:rsidRDefault="00E8636A" w:rsidP="00E8636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7"/>
          <w:szCs w:val="27"/>
        </w:rPr>
      </w:pPr>
      <w:r w:rsidRPr="005B2CD3">
        <w:rPr>
          <w:color w:val="333333"/>
          <w:sz w:val="27"/>
          <w:szCs w:val="27"/>
        </w:rPr>
        <w:t xml:space="preserve">- копія </w:t>
      </w:r>
      <w:r w:rsidR="00D61B35" w:rsidRPr="005B2CD3">
        <w:rPr>
          <w:color w:val="333333"/>
          <w:sz w:val="27"/>
          <w:szCs w:val="27"/>
        </w:rPr>
        <w:t xml:space="preserve"> </w:t>
      </w:r>
      <w:r w:rsidRPr="005B2CD3">
        <w:rPr>
          <w:color w:val="333333"/>
          <w:sz w:val="27"/>
          <w:szCs w:val="27"/>
        </w:rPr>
        <w:t xml:space="preserve"> договору чи рішення суду про поділ чи об’єднання нерухомого майна</w:t>
      </w:r>
      <w:r w:rsidR="00251413" w:rsidRPr="005B2CD3">
        <w:rPr>
          <w:color w:val="333333"/>
          <w:sz w:val="27"/>
          <w:szCs w:val="27"/>
        </w:rPr>
        <w:t>,</w:t>
      </w:r>
      <w:r w:rsidR="00251413" w:rsidRPr="005B2CD3">
        <w:rPr>
          <w:sz w:val="27"/>
          <w:szCs w:val="27"/>
        </w:rPr>
        <w:t xml:space="preserve"> про </w:t>
      </w:r>
      <w:r w:rsidR="00251413" w:rsidRPr="005B2CD3">
        <w:rPr>
          <w:color w:val="000000"/>
          <w:sz w:val="27"/>
          <w:szCs w:val="27"/>
        </w:rPr>
        <w:t>виділ у натурі частки із</w:t>
      </w:r>
      <w:r w:rsidR="00251413" w:rsidRPr="005B2CD3">
        <w:rPr>
          <w:sz w:val="27"/>
          <w:szCs w:val="27"/>
        </w:rPr>
        <w:t xml:space="preserve"> нерухомого </w:t>
      </w:r>
      <w:hyperlink r:id="rId10" w:anchor="773" w:history="1">
        <w:r w:rsidR="00251413" w:rsidRPr="005B2CD3">
          <w:rPr>
            <w:color w:val="000000"/>
            <w:sz w:val="27"/>
            <w:szCs w:val="27"/>
          </w:rPr>
          <w:t>майна</w:t>
        </w:r>
      </w:hyperlink>
      <w:r w:rsidR="00251413" w:rsidRPr="005B2CD3">
        <w:rPr>
          <w:color w:val="000000"/>
          <w:sz w:val="27"/>
          <w:szCs w:val="27"/>
        </w:rPr>
        <w:t>, що є у</w:t>
      </w:r>
      <w:r w:rsidR="00251413" w:rsidRPr="005B2CD3">
        <w:rPr>
          <w:sz w:val="27"/>
          <w:szCs w:val="27"/>
        </w:rPr>
        <w:t> </w:t>
      </w:r>
      <w:hyperlink r:id="rId11" w:anchor="843404" w:history="1">
        <w:r w:rsidR="00251413" w:rsidRPr="005B2CD3">
          <w:rPr>
            <w:color w:val="000000"/>
            <w:sz w:val="27"/>
            <w:szCs w:val="27"/>
          </w:rPr>
          <w:t>спільній частковій власності</w:t>
        </w:r>
      </w:hyperlink>
      <w:r w:rsidRPr="005B2CD3">
        <w:rPr>
          <w:color w:val="333333"/>
          <w:sz w:val="27"/>
          <w:szCs w:val="27"/>
        </w:rPr>
        <w:t>;</w:t>
      </w:r>
    </w:p>
    <w:p w:rsidR="00F61985" w:rsidRPr="005B2CD3" w:rsidRDefault="00E8636A" w:rsidP="00E8636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7"/>
          <w:szCs w:val="27"/>
        </w:rPr>
      </w:pPr>
      <w:r w:rsidRPr="005B2CD3">
        <w:rPr>
          <w:color w:val="333333"/>
          <w:sz w:val="27"/>
          <w:szCs w:val="27"/>
        </w:rPr>
        <w:t xml:space="preserve">-  </w:t>
      </w:r>
      <w:r w:rsidR="00F61985" w:rsidRPr="005B2CD3">
        <w:rPr>
          <w:color w:val="333333"/>
          <w:sz w:val="27"/>
          <w:szCs w:val="27"/>
        </w:rPr>
        <w:t xml:space="preserve"> копія </w:t>
      </w:r>
      <w:r w:rsidR="00D61B35" w:rsidRPr="005B2CD3">
        <w:rPr>
          <w:color w:val="333333"/>
          <w:sz w:val="27"/>
          <w:szCs w:val="27"/>
        </w:rPr>
        <w:t xml:space="preserve"> </w:t>
      </w:r>
      <w:r w:rsidR="00F61985" w:rsidRPr="005B2CD3">
        <w:rPr>
          <w:color w:val="333333"/>
          <w:sz w:val="27"/>
          <w:szCs w:val="27"/>
        </w:rPr>
        <w:t xml:space="preserve"> договору </w:t>
      </w:r>
      <w:r w:rsidR="002E7AA2" w:rsidRPr="005B2CD3">
        <w:rPr>
          <w:color w:val="333333"/>
          <w:sz w:val="27"/>
          <w:szCs w:val="27"/>
        </w:rPr>
        <w:t xml:space="preserve">чи рішення суду </w:t>
      </w:r>
      <w:r w:rsidR="00F61985" w:rsidRPr="005B2CD3">
        <w:rPr>
          <w:color w:val="333333"/>
          <w:sz w:val="27"/>
          <w:szCs w:val="27"/>
        </w:rPr>
        <w:t>про поділ земельної ділянки, що перебуває у власності, про визначення порядку користування земельною ділянкою, буд</w:t>
      </w:r>
      <w:r w:rsidRPr="005B2CD3">
        <w:rPr>
          <w:color w:val="333333"/>
          <w:sz w:val="27"/>
          <w:szCs w:val="27"/>
        </w:rPr>
        <w:t>инками,  будівлями та спорудами</w:t>
      </w:r>
      <w:r w:rsidR="002E7AA2" w:rsidRPr="005B2CD3">
        <w:rPr>
          <w:color w:val="333333"/>
          <w:sz w:val="27"/>
          <w:szCs w:val="27"/>
        </w:rPr>
        <w:t xml:space="preserve"> (за наявності)</w:t>
      </w:r>
      <w:r w:rsidRPr="005B2CD3">
        <w:rPr>
          <w:color w:val="333333"/>
          <w:sz w:val="27"/>
          <w:szCs w:val="27"/>
        </w:rPr>
        <w:t>.</w:t>
      </w:r>
      <w:r w:rsidR="002E7AA2" w:rsidRPr="005B2CD3">
        <w:rPr>
          <w:color w:val="333333"/>
          <w:sz w:val="27"/>
          <w:szCs w:val="27"/>
        </w:rPr>
        <w:t xml:space="preserve"> </w:t>
      </w:r>
    </w:p>
    <w:p w:rsidR="00E8636A" w:rsidRPr="005B2CD3" w:rsidRDefault="00E8636A" w:rsidP="00E86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</w:rPr>
        <w:t>- копія висновку щодо технічної можливості поділу об’єкта нерухомого майна (у випадку поділу нерухомого майна, що є у </w:t>
      </w:r>
      <w:hyperlink r:id="rId12" w:anchor="843404" w:history="1">
        <w:r w:rsidRPr="005B2CD3">
          <w:rPr>
            <w:rFonts w:ascii="Times New Roman" w:hAnsi="Times New Roman" w:cs="Times New Roman"/>
            <w:sz w:val="27"/>
            <w:szCs w:val="27"/>
          </w:rPr>
          <w:t>спільній частковій власності</w:t>
        </w:r>
      </w:hyperlink>
      <w:r w:rsidRPr="005B2CD3">
        <w:rPr>
          <w:rFonts w:ascii="Times New Roman" w:hAnsi="Times New Roman" w:cs="Times New Roman"/>
          <w:sz w:val="27"/>
          <w:szCs w:val="27"/>
        </w:rPr>
        <w:t>);</w:t>
      </w:r>
    </w:p>
    <w:p w:rsidR="00B539DD" w:rsidRPr="005B2CD3" w:rsidRDefault="00B539DD" w:rsidP="00B539D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5B2CD3">
        <w:rPr>
          <w:sz w:val="27"/>
          <w:szCs w:val="27"/>
        </w:rPr>
        <w:t xml:space="preserve">- </w:t>
      </w:r>
      <w:r w:rsidRPr="005B2CD3">
        <w:rPr>
          <w:color w:val="333333"/>
          <w:sz w:val="27"/>
          <w:szCs w:val="27"/>
        </w:rPr>
        <w:t>довідка від садового (дачного) товариства про місце розташування об'єкта нерухомо</w:t>
      </w:r>
      <w:r w:rsidR="00DC3DD7" w:rsidRPr="005B2CD3">
        <w:rPr>
          <w:color w:val="333333"/>
          <w:sz w:val="27"/>
          <w:szCs w:val="27"/>
        </w:rPr>
        <w:t>го майна</w:t>
      </w:r>
      <w:r w:rsidRPr="005B2CD3">
        <w:rPr>
          <w:color w:val="333333"/>
          <w:sz w:val="27"/>
          <w:szCs w:val="27"/>
        </w:rPr>
        <w:t xml:space="preserve"> на території садового (дачного) товариства.</w:t>
      </w:r>
    </w:p>
    <w:p w:rsidR="00045DCD" w:rsidRPr="005B2CD3" w:rsidRDefault="00045DCD" w:rsidP="00045D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В разі необхідності може витребовуватись інша додаткова інформація.</w:t>
      </w:r>
    </w:p>
    <w:p w:rsidR="0049182A" w:rsidRPr="005B2CD3" w:rsidRDefault="0049182A" w:rsidP="0049182A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7"/>
          <w:szCs w:val="27"/>
        </w:rPr>
      </w:pPr>
      <w:r w:rsidRPr="005B2CD3">
        <w:rPr>
          <w:color w:val="333333"/>
          <w:sz w:val="27"/>
          <w:szCs w:val="27"/>
        </w:rPr>
        <w:t xml:space="preserve">5.4. Для присвоєння поштової адреси об’єктам нерухомого майна </w:t>
      </w:r>
      <w:r w:rsidR="00C94142" w:rsidRPr="005B2CD3">
        <w:rPr>
          <w:color w:val="333333"/>
          <w:sz w:val="27"/>
          <w:szCs w:val="27"/>
        </w:rPr>
        <w:t>(</w:t>
      </w:r>
      <w:r w:rsidRPr="005B2CD3">
        <w:rPr>
          <w:color w:val="333333"/>
          <w:sz w:val="27"/>
          <w:szCs w:val="27"/>
        </w:rPr>
        <w:t>індивідуальні (садибні) житлові будинки, садові, дачні будинки, господарські (присадибні) будівлі і споруди, прибудови до них</w:t>
      </w:r>
      <w:r w:rsidR="00C94142" w:rsidRPr="005B2CD3">
        <w:rPr>
          <w:color w:val="333333"/>
          <w:sz w:val="27"/>
          <w:szCs w:val="27"/>
        </w:rPr>
        <w:t>)</w:t>
      </w:r>
      <w:r w:rsidRPr="005B2CD3">
        <w:rPr>
          <w:color w:val="333333"/>
          <w:sz w:val="27"/>
          <w:szCs w:val="27"/>
        </w:rPr>
        <w:t xml:space="preserve">, </w:t>
      </w:r>
      <w:r w:rsidR="00C94142" w:rsidRPr="005B2CD3">
        <w:rPr>
          <w:color w:val="333333"/>
          <w:sz w:val="27"/>
          <w:szCs w:val="27"/>
        </w:rPr>
        <w:t xml:space="preserve"> </w:t>
      </w:r>
      <w:r w:rsidRPr="005B2CD3">
        <w:rPr>
          <w:color w:val="333333"/>
          <w:sz w:val="27"/>
          <w:szCs w:val="27"/>
        </w:rPr>
        <w:t>будівництво</w:t>
      </w:r>
      <w:r w:rsidR="00C94142" w:rsidRPr="005B2CD3">
        <w:rPr>
          <w:color w:val="333333"/>
          <w:sz w:val="27"/>
          <w:szCs w:val="27"/>
        </w:rPr>
        <w:t xml:space="preserve"> </w:t>
      </w:r>
      <w:r w:rsidRPr="005B2CD3">
        <w:rPr>
          <w:color w:val="333333"/>
          <w:sz w:val="27"/>
          <w:szCs w:val="27"/>
        </w:rPr>
        <w:t xml:space="preserve"> </w:t>
      </w:r>
      <w:r w:rsidR="00C94142" w:rsidRPr="005B2CD3">
        <w:rPr>
          <w:color w:val="333333"/>
          <w:sz w:val="27"/>
          <w:szCs w:val="27"/>
        </w:rPr>
        <w:t xml:space="preserve">яких закінчено </w:t>
      </w:r>
      <w:r w:rsidRPr="005B2CD3">
        <w:rPr>
          <w:color w:val="333333"/>
          <w:sz w:val="27"/>
          <w:szCs w:val="27"/>
        </w:rPr>
        <w:t>до 5 серпня 1992 року:</w:t>
      </w:r>
    </w:p>
    <w:p w:rsidR="0049182A" w:rsidRPr="005B2CD3" w:rsidRDefault="0049182A" w:rsidP="00491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- </w:t>
      </w:r>
      <w:r w:rsidR="005D797A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копія документа, що посвідчує право власності на земельну ділянку чи право користування земельною ділянкою;</w:t>
      </w:r>
    </w:p>
    <w:p w:rsidR="0049182A" w:rsidRPr="005B2CD3" w:rsidRDefault="0049182A" w:rsidP="0049182A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HAnsi"/>
          <w:sz w:val="27"/>
          <w:szCs w:val="27"/>
        </w:rPr>
      </w:pPr>
      <w:r w:rsidRPr="005B2CD3">
        <w:rPr>
          <w:rFonts w:eastAsiaTheme="minorHAnsi"/>
          <w:sz w:val="27"/>
          <w:szCs w:val="27"/>
        </w:rPr>
        <w:t xml:space="preserve">- для фізичної особи   - копія паспорта, копія ідентифікаційного номера;  </w:t>
      </w:r>
    </w:p>
    <w:p w:rsidR="0049182A" w:rsidRPr="005B2CD3" w:rsidRDefault="0049182A" w:rsidP="0049182A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HAnsi"/>
          <w:sz w:val="27"/>
          <w:szCs w:val="27"/>
        </w:rPr>
      </w:pPr>
      <w:r w:rsidRPr="005B2CD3">
        <w:rPr>
          <w:rFonts w:eastAsiaTheme="minorHAnsi"/>
          <w:sz w:val="27"/>
          <w:szCs w:val="27"/>
        </w:rPr>
        <w:t xml:space="preserve">- для фізичної особи (громадянина України, який через свої релігійні або інші переконання відмовляється від прийняття реєстраційного номера облікової картки платника податку (ідентифікаційного номера), </w:t>
      </w:r>
      <w:r w:rsidR="002E7AA2" w:rsidRPr="005B2CD3">
        <w:rPr>
          <w:rFonts w:eastAsiaTheme="minorHAnsi"/>
          <w:sz w:val="27"/>
          <w:szCs w:val="27"/>
        </w:rPr>
        <w:t xml:space="preserve">що </w:t>
      </w:r>
      <w:r w:rsidRPr="005B2CD3">
        <w:rPr>
          <w:rFonts w:eastAsiaTheme="minorHAnsi"/>
          <w:sz w:val="27"/>
          <w:szCs w:val="27"/>
        </w:rPr>
        <w:t xml:space="preserve">офіційно повідомив про це відповідні органи державної влади та має відмітку в паспорті громадянина України) - копія паспорта громадянина України;   </w:t>
      </w:r>
    </w:p>
    <w:p w:rsidR="0049182A" w:rsidRPr="005B2CD3" w:rsidRDefault="0049182A" w:rsidP="005D797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- для юридичної особи - копія виписки з Єдиного державного реєстру юридичних осіб та фізичних осіб-підприємців;</w:t>
      </w:r>
      <w:r w:rsidR="005D797A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</w:t>
      </w:r>
    </w:p>
    <w:p w:rsidR="0049182A" w:rsidRPr="005B2CD3" w:rsidRDefault="0049182A" w:rsidP="005D797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5B2CD3">
        <w:rPr>
          <w:color w:val="333333"/>
          <w:sz w:val="27"/>
          <w:szCs w:val="27"/>
        </w:rPr>
        <w:t>- копія</w:t>
      </w:r>
      <w:r w:rsidR="005D797A" w:rsidRPr="005B2CD3">
        <w:rPr>
          <w:color w:val="333333"/>
          <w:sz w:val="27"/>
          <w:szCs w:val="27"/>
        </w:rPr>
        <w:t xml:space="preserve"> </w:t>
      </w:r>
      <w:r w:rsidRPr="005B2CD3">
        <w:rPr>
          <w:color w:val="333333"/>
          <w:sz w:val="27"/>
          <w:szCs w:val="27"/>
        </w:rPr>
        <w:t xml:space="preserve"> технічного паспорту</w:t>
      </w:r>
      <w:r w:rsidR="002E7AA2" w:rsidRPr="005B2CD3">
        <w:rPr>
          <w:color w:val="333333"/>
          <w:sz w:val="27"/>
          <w:szCs w:val="27"/>
        </w:rPr>
        <w:t xml:space="preserve"> на об’єкт нерухомого майна</w:t>
      </w:r>
      <w:r w:rsidRPr="005B2CD3">
        <w:rPr>
          <w:color w:val="333333"/>
          <w:sz w:val="27"/>
          <w:szCs w:val="27"/>
        </w:rPr>
        <w:t>;</w:t>
      </w:r>
      <w:r w:rsidR="005D797A" w:rsidRPr="005B2CD3">
        <w:rPr>
          <w:color w:val="333333"/>
          <w:sz w:val="27"/>
          <w:szCs w:val="27"/>
        </w:rPr>
        <w:t xml:space="preserve">   </w:t>
      </w:r>
    </w:p>
    <w:p w:rsidR="00C94142" w:rsidRPr="005B2CD3" w:rsidRDefault="00C94142" w:rsidP="0049182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7"/>
          <w:szCs w:val="27"/>
        </w:rPr>
      </w:pPr>
      <w:r w:rsidRPr="005B2CD3">
        <w:rPr>
          <w:color w:val="000000"/>
          <w:sz w:val="27"/>
          <w:szCs w:val="27"/>
        </w:rPr>
        <w:t>- виписка із погосподарської книги, надана виконавчим органом</w:t>
      </w:r>
      <w:r w:rsidR="005D797A" w:rsidRPr="005B2CD3">
        <w:rPr>
          <w:color w:val="000000"/>
          <w:sz w:val="27"/>
          <w:szCs w:val="27"/>
        </w:rPr>
        <w:t xml:space="preserve"> </w:t>
      </w:r>
      <w:r w:rsidRPr="005B2CD3">
        <w:rPr>
          <w:color w:val="000000"/>
          <w:sz w:val="27"/>
          <w:szCs w:val="27"/>
        </w:rPr>
        <w:t xml:space="preserve"> міської ради або відповідною архівною установою</w:t>
      </w:r>
      <w:r w:rsidR="005D797A" w:rsidRPr="005B2CD3">
        <w:rPr>
          <w:color w:val="000000"/>
          <w:sz w:val="27"/>
          <w:szCs w:val="27"/>
        </w:rPr>
        <w:t>.</w:t>
      </w:r>
    </w:p>
    <w:p w:rsidR="00045DCD" w:rsidRPr="005B2CD3" w:rsidRDefault="00045DCD" w:rsidP="00045D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В разі необхідності може витребовуватись інша додаткова інформація.</w:t>
      </w:r>
    </w:p>
    <w:p w:rsidR="00216AA2" w:rsidRPr="005B2CD3" w:rsidRDefault="009D08F7" w:rsidP="009D08F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5</w:t>
      </w:r>
      <w:r w:rsidR="00216AA2" w:rsidRPr="005B2CD3">
        <w:rPr>
          <w:rFonts w:ascii="Times New Roman" w:hAnsi="Times New Roman" w:cs="Times New Roman"/>
          <w:sz w:val="27"/>
          <w:szCs w:val="27"/>
          <w:lang w:eastAsia="uk-UA"/>
        </w:rPr>
        <w:t>.</w:t>
      </w:r>
      <w:r w:rsidR="0049182A" w:rsidRPr="005B2CD3">
        <w:rPr>
          <w:rFonts w:ascii="Times New Roman" w:hAnsi="Times New Roman" w:cs="Times New Roman"/>
          <w:sz w:val="27"/>
          <w:szCs w:val="27"/>
          <w:lang w:eastAsia="uk-UA"/>
        </w:rPr>
        <w:t>5</w:t>
      </w:r>
      <w:r w:rsidR="00216AA2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. Виконавчий комітет </w:t>
      </w:r>
      <w:r w:rsidR="00E25953" w:rsidRPr="005B2CD3">
        <w:rPr>
          <w:rFonts w:ascii="Times New Roman" w:hAnsi="Times New Roman" w:cs="Times New Roman"/>
          <w:sz w:val="27"/>
          <w:szCs w:val="27"/>
          <w:lang w:eastAsia="uk-UA"/>
        </w:rPr>
        <w:t>міської</w:t>
      </w:r>
      <w:r w:rsidR="00216AA2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р</w:t>
      </w:r>
      <w:r w:rsidR="006D4FCC" w:rsidRPr="005B2CD3">
        <w:rPr>
          <w:rFonts w:ascii="Times New Roman" w:hAnsi="Times New Roman" w:cs="Times New Roman"/>
          <w:sz w:val="27"/>
          <w:szCs w:val="27"/>
          <w:lang w:eastAsia="uk-UA"/>
        </w:rPr>
        <w:t>ади опрацьовує надані матеріали</w:t>
      </w:r>
      <w:r w:rsidR="00216AA2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, наявну ситуацію з оточуючими об’єктами містобудування, приймає рішення щодо присвоєння поштової </w:t>
      </w:r>
      <w:r w:rsidR="00E25953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адреси об’єкту нерухомого майна. </w:t>
      </w:r>
    </w:p>
    <w:p w:rsidR="00216AA2" w:rsidRPr="005B2CD3" w:rsidRDefault="009D08F7" w:rsidP="009D08F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5</w:t>
      </w:r>
      <w:r w:rsidR="00216AA2" w:rsidRPr="005B2CD3">
        <w:rPr>
          <w:rFonts w:ascii="Times New Roman" w:hAnsi="Times New Roman" w:cs="Times New Roman"/>
          <w:sz w:val="27"/>
          <w:szCs w:val="27"/>
          <w:lang w:eastAsia="uk-UA"/>
        </w:rPr>
        <w:t>.</w:t>
      </w:r>
      <w:r w:rsidR="0049182A" w:rsidRPr="005B2CD3">
        <w:rPr>
          <w:rFonts w:ascii="Times New Roman" w:hAnsi="Times New Roman" w:cs="Times New Roman"/>
          <w:sz w:val="27"/>
          <w:szCs w:val="27"/>
          <w:lang w:eastAsia="uk-UA"/>
        </w:rPr>
        <w:t>6</w:t>
      </w:r>
      <w:r w:rsidR="00216AA2" w:rsidRPr="005B2CD3">
        <w:rPr>
          <w:rFonts w:ascii="Times New Roman" w:hAnsi="Times New Roman" w:cs="Times New Roman"/>
          <w:sz w:val="27"/>
          <w:szCs w:val="27"/>
          <w:lang w:eastAsia="uk-UA"/>
        </w:rPr>
        <w:t>. У разі надання неповного комплекту документів, зазначених у п.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>5</w:t>
      </w:r>
      <w:r w:rsidR="00216AA2" w:rsidRPr="005B2CD3">
        <w:rPr>
          <w:rFonts w:ascii="Times New Roman" w:hAnsi="Times New Roman" w:cs="Times New Roman"/>
          <w:sz w:val="27"/>
          <w:szCs w:val="27"/>
          <w:lang w:eastAsia="uk-UA"/>
        </w:rPr>
        <w:t>.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>1</w:t>
      </w:r>
      <w:r w:rsidR="00216AA2" w:rsidRPr="005B2CD3">
        <w:rPr>
          <w:rFonts w:ascii="Times New Roman" w:hAnsi="Times New Roman" w:cs="Times New Roman"/>
          <w:sz w:val="27"/>
          <w:szCs w:val="27"/>
          <w:lang w:eastAsia="uk-UA"/>
        </w:rPr>
        <w:t>.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>, п.5.2, п.5.3</w:t>
      </w:r>
      <w:r w:rsidR="0049182A" w:rsidRPr="005B2CD3">
        <w:rPr>
          <w:rFonts w:ascii="Times New Roman" w:hAnsi="Times New Roman" w:cs="Times New Roman"/>
          <w:sz w:val="27"/>
          <w:szCs w:val="27"/>
          <w:lang w:eastAsia="uk-UA"/>
        </w:rPr>
        <w:t>, п.5.4</w:t>
      </w:r>
      <w:r w:rsidR="00216AA2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ц</w:t>
      </w:r>
      <w:r w:rsidR="00A13FCF" w:rsidRPr="005B2CD3">
        <w:rPr>
          <w:rFonts w:ascii="Times New Roman" w:hAnsi="Times New Roman" w:cs="Times New Roman"/>
          <w:sz w:val="27"/>
          <w:szCs w:val="27"/>
          <w:lang w:eastAsia="uk-UA"/>
        </w:rPr>
        <w:t>их МЕТОДИЧНИХ РЕКОМЕНДАЦІЙ</w:t>
      </w:r>
      <w:r w:rsidR="00216AA2" w:rsidRPr="005B2CD3">
        <w:rPr>
          <w:rFonts w:ascii="Times New Roman" w:hAnsi="Times New Roman" w:cs="Times New Roman"/>
          <w:sz w:val="27"/>
          <w:szCs w:val="27"/>
          <w:lang w:eastAsia="uk-UA"/>
        </w:rPr>
        <w:t>, відсутності підстав та неможливості присвоєння об’єкту нерухомого майна поштової адреси заявнику надається вмотивована відмова.</w:t>
      </w:r>
    </w:p>
    <w:p w:rsidR="009D08F7" w:rsidRPr="005B2CD3" w:rsidRDefault="009D08F7" w:rsidP="009D08F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5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>.</w:t>
      </w:r>
      <w:r w:rsidR="0049182A" w:rsidRPr="005B2CD3">
        <w:rPr>
          <w:rFonts w:ascii="Times New Roman" w:hAnsi="Times New Roman" w:cs="Times New Roman"/>
          <w:sz w:val="27"/>
          <w:szCs w:val="27"/>
          <w:lang w:eastAsia="uk-UA"/>
        </w:rPr>
        <w:t>7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. 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>Поштова а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дреса вважається присвоєною з моменту прийняття відповідного рішення виконавчим комітетом міської ради. </w:t>
      </w:r>
      <w:r w:rsidR="00D61B3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</w:t>
      </w:r>
    </w:p>
    <w:p w:rsidR="009D08F7" w:rsidRPr="005B2CD3" w:rsidRDefault="009D08F7" w:rsidP="009D08F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</w:p>
    <w:p w:rsidR="002942B5" w:rsidRPr="005B2CD3" w:rsidRDefault="009D08F7" w:rsidP="009D08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b/>
          <w:sz w:val="27"/>
          <w:szCs w:val="27"/>
          <w:lang w:eastAsia="uk-UA"/>
        </w:rPr>
        <w:lastRenderedPageBreak/>
        <w:t>6</w:t>
      </w:r>
      <w:r w:rsidR="002942B5" w:rsidRPr="005B2CD3">
        <w:rPr>
          <w:rFonts w:ascii="Times New Roman" w:hAnsi="Times New Roman" w:cs="Times New Roman"/>
          <w:b/>
          <w:sz w:val="27"/>
          <w:szCs w:val="27"/>
          <w:lang w:eastAsia="uk-UA"/>
        </w:rPr>
        <w:t>. Види адрес та особливості їх надання</w:t>
      </w:r>
    </w:p>
    <w:p w:rsidR="009D08F7" w:rsidRPr="005B2CD3" w:rsidRDefault="009D08F7" w:rsidP="009D08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</w:p>
    <w:p w:rsidR="002942B5" w:rsidRPr="005B2CD3" w:rsidRDefault="009D08F7" w:rsidP="009D08F7">
      <w:pPr>
        <w:pStyle w:val="a3"/>
        <w:spacing w:before="0" w:beforeAutospacing="0" w:after="0" w:afterAutospacing="0"/>
        <w:ind w:firstLine="851"/>
        <w:contextualSpacing/>
        <w:jc w:val="both"/>
        <w:rPr>
          <w:sz w:val="27"/>
          <w:szCs w:val="27"/>
        </w:rPr>
      </w:pPr>
      <w:r w:rsidRPr="005B2CD3">
        <w:rPr>
          <w:sz w:val="27"/>
          <w:szCs w:val="27"/>
        </w:rPr>
        <w:t>6</w:t>
      </w:r>
      <w:r w:rsidR="002942B5" w:rsidRPr="005B2CD3">
        <w:rPr>
          <w:sz w:val="27"/>
          <w:szCs w:val="27"/>
        </w:rPr>
        <w:t xml:space="preserve">.1. Присвоєння адреси об’єктам нерухомого майна, що утворюють безперервний фронт забудови вулиці, розташованих на вулицях наскрізного напряму щодо сторін світу, проводиться із заходу на схід та із півночі на південь з нумерацією будівель по правій стороні вулиць парними номерами починаючи з номера 2, по лівій стороні вулиць - непарними номерами починаючи з номера 1. </w:t>
      </w:r>
    </w:p>
    <w:p w:rsidR="002942B5" w:rsidRPr="005B2CD3" w:rsidRDefault="009D08F7" w:rsidP="009D08F7">
      <w:pPr>
        <w:pStyle w:val="a3"/>
        <w:spacing w:before="0" w:beforeAutospacing="0" w:after="0" w:afterAutospacing="0"/>
        <w:ind w:firstLine="851"/>
        <w:contextualSpacing/>
        <w:jc w:val="both"/>
        <w:rPr>
          <w:sz w:val="27"/>
          <w:szCs w:val="27"/>
        </w:rPr>
      </w:pPr>
      <w:r w:rsidRPr="005B2CD3">
        <w:rPr>
          <w:sz w:val="27"/>
          <w:szCs w:val="27"/>
        </w:rPr>
        <w:t>6</w:t>
      </w:r>
      <w:r w:rsidR="00354D95" w:rsidRPr="005B2CD3">
        <w:rPr>
          <w:sz w:val="27"/>
          <w:szCs w:val="27"/>
        </w:rPr>
        <w:t>.2. Об’єктам нерухомого майна</w:t>
      </w:r>
      <w:r w:rsidR="002942B5" w:rsidRPr="005B2CD3">
        <w:rPr>
          <w:sz w:val="27"/>
          <w:szCs w:val="27"/>
        </w:rPr>
        <w:t xml:space="preserve">, що знаходяться на перетині вулиць різної категорії, присвоюється адреса по вулиці вищої категорії. </w:t>
      </w:r>
    </w:p>
    <w:p w:rsidR="002942B5" w:rsidRPr="005B2CD3" w:rsidRDefault="009D08F7" w:rsidP="009D08F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6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.3. Відповідно до цього </w:t>
      </w:r>
      <w:r w:rsidR="00354D95" w:rsidRPr="005B2CD3">
        <w:rPr>
          <w:rFonts w:ascii="Times New Roman" w:hAnsi="Times New Roman" w:cs="Times New Roman"/>
          <w:sz w:val="27"/>
          <w:szCs w:val="27"/>
          <w:lang w:eastAsia="uk-UA"/>
        </w:rPr>
        <w:t>Положення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>, у залежності від виду та особливостей об’єктів нерухомого майна, надаються такі види адрес:</w:t>
      </w:r>
    </w:p>
    <w:p w:rsidR="002942B5" w:rsidRPr="005B2CD3" w:rsidRDefault="009D08F7" w:rsidP="009D08F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6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.3.1. Адреси </w:t>
      </w:r>
      <w:r w:rsidR="000A6336" w:rsidRPr="005B2CD3">
        <w:rPr>
          <w:rFonts w:ascii="Times New Roman" w:hAnsi="Times New Roman" w:cs="Times New Roman"/>
          <w:sz w:val="27"/>
          <w:szCs w:val="27"/>
          <w:lang w:eastAsia="uk-UA"/>
        </w:rPr>
        <w:t>об'єктам нерухомого майна (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>жи</w:t>
      </w:r>
      <w:r w:rsidR="000A6336" w:rsidRPr="005B2CD3">
        <w:rPr>
          <w:rFonts w:ascii="Times New Roman" w:hAnsi="Times New Roman" w:cs="Times New Roman"/>
          <w:sz w:val="27"/>
          <w:szCs w:val="27"/>
          <w:lang w:eastAsia="uk-UA"/>
        </w:rPr>
        <w:t>тлові та нежитлові будівлі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, </w:t>
      </w:r>
      <w:r w:rsidR="000A6336" w:rsidRPr="005B2CD3">
        <w:rPr>
          <w:rFonts w:ascii="Times New Roman" w:hAnsi="Times New Roman" w:cs="Times New Roman"/>
          <w:sz w:val="27"/>
          <w:szCs w:val="27"/>
          <w:lang w:eastAsia="uk-UA"/>
        </w:rPr>
        <w:t>домоволодіння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, </w:t>
      </w:r>
      <w:r w:rsidR="000A6336" w:rsidRPr="005B2CD3">
        <w:rPr>
          <w:rFonts w:ascii="Times New Roman" w:hAnsi="Times New Roman" w:cs="Times New Roman"/>
          <w:sz w:val="27"/>
          <w:szCs w:val="27"/>
          <w:lang w:eastAsia="uk-UA"/>
        </w:rPr>
        <w:t>майнові комплекси, споруди, тощо)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. </w:t>
      </w:r>
      <w:r w:rsidR="00354D95" w:rsidRPr="005B2CD3">
        <w:rPr>
          <w:rFonts w:ascii="Times New Roman" w:hAnsi="Times New Roman" w:cs="Times New Roman"/>
          <w:sz w:val="27"/>
          <w:szCs w:val="27"/>
          <w:lang w:eastAsia="uk-UA"/>
        </w:rPr>
        <w:t>Об'єктам нерухомого майна</w:t>
      </w:r>
      <w:r w:rsidR="000A6336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>надається адреса, яка складається з назви вулиці, номера буд</w:t>
      </w:r>
      <w:r w:rsidR="000A6336" w:rsidRPr="005B2CD3">
        <w:rPr>
          <w:rFonts w:ascii="Times New Roman" w:hAnsi="Times New Roman" w:cs="Times New Roman"/>
          <w:sz w:val="27"/>
          <w:szCs w:val="27"/>
          <w:lang w:eastAsia="uk-UA"/>
        </w:rPr>
        <w:t>івлі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>, номера корпусу (за наявності)</w:t>
      </w:r>
      <w:r w:rsidR="000A6336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, 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>номера квартири (за наявності). Номер буд</w:t>
      </w:r>
      <w:r w:rsidR="000A6336" w:rsidRPr="005B2CD3">
        <w:rPr>
          <w:rFonts w:ascii="Times New Roman" w:hAnsi="Times New Roman" w:cs="Times New Roman"/>
          <w:sz w:val="27"/>
          <w:szCs w:val="27"/>
          <w:lang w:eastAsia="uk-UA"/>
        </w:rPr>
        <w:t>івлі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>,</w:t>
      </w:r>
      <w:r w:rsidR="000A6336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споруди, комплексу,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корпусу, квартири позначається відповідною арабською цифрою.</w:t>
      </w:r>
    </w:p>
    <w:p w:rsidR="002942B5" w:rsidRPr="005B2CD3" w:rsidRDefault="002942B5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b/>
          <w:i/>
          <w:sz w:val="27"/>
          <w:szCs w:val="27"/>
          <w:lang w:eastAsia="uk-UA"/>
        </w:rPr>
        <w:t xml:space="preserve">Наприклад: 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Повна адреса (для реєстрації): вулиця Ш</w:t>
      </w:r>
      <w:r w:rsidR="00D102A8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олуденка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, будинок 2, корпус </w:t>
      </w:r>
      <w:r w:rsidR="00D102A8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1</w:t>
      </w:r>
      <w:r w:rsidR="006A4416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, квартира 7, місто Вишгород, Вишгородський район, Київська область.</w:t>
      </w:r>
    </w:p>
    <w:p w:rsidR="006A4416" w:rsidRPr="005B2CD3" w:rsidRDefault="002942B5" w:rsidP="006A441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Скорочена адреса: вул. Ш</w:t>
      </w:r>
      <w:r w:rsidR="00D102A8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олуденка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, буд. 2, корп. </w:t>
      </w:r>
      <w:r w:rsidR="00D102A8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1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, кв. 7</w:t>
      </w:r>
      <w:r w:rsidR="006A4416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, м. Вишгород, Вишгородський р-н., Київська обл.</w:t>
      </w:r>
    </w:p>
    <w:p w:rsidR="002942B5" w:rsidRPr="005B2CD3" w:rsidRDefault="009D08F7" w:rsidP="009D08F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6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>.3.2. Адреси об’єктів нерухомого майна з використанням назв іменованих об’єктів.</w:t>
      </w:r>
    </w:p>
    <w:p w:rsidR="002942B5" w:rsidRPr="005B2CD3" w:rsidRDefault="002942B5" w:rsidP="009D08F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В адресах об’єктів нерухомого майна можуть використовуватись назви іменованих об’єктів міста </w:t>
      </w:r>
      <w:r w:rsidR="00221B0F" w:rsidRPr="005B2CD3">
        <w:rPr>
          <w:rFonts w:ascii="Times New Roman" w:hAnsi="Times New Roman" w:cs="Times New Roman"/>
          <w:sz w:val="27"/>
          <w:szCs w:val="27"/>
          <w:lang w:eastAsia="uk-UA"/>
        </w:rPr>
        <w:t>Рівне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>, якщо ідентифікувати об’єкт нерухомого майна без вказівки на назву іменованого об’єкта є неможливим, або в адресі, раніше наданій об’єкту нерухомого майна, використовується вказівка на іменований об’єкт, або використання назви іменованого об’єкта визнано необхідним</w:t>
      </w:r>
      <w:r w:rsidR="00221B0F" w:rsidRPr="005B2CD3">
        <w:rPr>
          <w:rFonts w:ascii="Times New Roman" w:hAnsi="Times New Roman" w:cs="Times New Roman"/>
          <w:sz w:val="27"/>
          <w:szCs w:val="27"/>
          <w:lang w:eastAsia="uk-UA"/>
        </w:rPr>
        <w:t>.</w:t>
      </w:r>
    </w:p>
    <w:p w:rsidR="002942B5" w:rsidRPr="005B2CD3" w:rsidRDefault="002942B5" w:rsidP="009D08F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Назва іменованого об’єкта в адресі об’єкта нерухомого майна зазначається перед назвою вулиці. Якщо у складі іменованого об’єкта вулиця відсутня, то назва вулиці не вказується. Нумерація жилих будинків, домоволодінь, корпусів, квартир, нежилих будинків, їх комплексів, окремих частин будинків здійснюється в адресі з використанням назви іменованого об’єкта.</w:t>
      </w:r>
    </w:p>
    <w:p w:rsidR="006A4416" w:rsidRPr="005B2CD3" w:rsidRDefault="002942B5" w:rsidP="006A441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b/>
          <w:i/>
          <w:sz w:val="27"/>
          <w:szCs w:val="27"/>
          <w:lang w:eastAsia="uk-UA"/>
        </w:rPr>
        <w:t>Наприклад: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 Повна адреса (для реєстрації): 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мікрорайон «Дідовиця»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, вулиця 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Яблунева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, будинок 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1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7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2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, квартира 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1</w:t>
      </w:r>
      <w:r w:rsidR="006A4416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, місто Вишгород, Вишгородський район, Київська область.</w:t>
      </w:r>
    </w:p>
    <w:p w:rsidR="006A4416" w:rsidRPr="005B2CD3" w:rsidRDefault="002942B5" w:rsidP="006A44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Скорочена адреса: м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ікрорайон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 «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Дідовиця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», вул. 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Яблунева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, буд. 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1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7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2, кв. 1</w:t>
      </w:r>
      <w:r w:rsidR="006A4416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, м. Вишгород, Вишгородський р-н., Київська обл.</w:t>
      </w:r>
    </w:p>
    <w:p w:rsidR="002942B5" w:rsidRPr="005B2CD3" w:rsidRDefault="009D08F7" w:rsidP="009D08F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6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>.3.</w:t>
      </w:r>
      <w:r w:rsidR="00221B0F" w:rsidRPr="005B2CD3">
        <w:rPr>
          <w:rFonts w:ascii="Times New Roman" w:hAnsi="Times New Roman" w:cs="Times New Roman"/>
          <w:sz w:val="27"/>
          <w:szCs w:val="27"/>
          <w:lang w:eastAsia="uk-UA"/>
        </w:rPr>
        <w:t>3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>. При наданні адрес окремій частині будинку, нежи</w:t>
      </w:r>
      <w:r w:rsidR="00D02491" w:rsidRPr="005B2CD3">
        <w:rPr>
          <w:rFonts w:ascii="Times New Roman" w:hAnsi="Times New Roman" w:cs="Times New Roman"/>
          <w:sz w:val="27"/>
          <w:szCs w:val="27"/>
          <w:lang w:eastAsia="uk-UA"/>
        </w:rPr>
        <w:t>тловому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приміщенню </w:t>
      </w:r>
      <w:r w:rsidR="002942B5" w:rsidRPr="005B2CD3">
        <w:rPr>
          <w:rFonts w:ascii="Times New Roman" w:hAnsi="Times New Roman" w:cs="Times New Roman"/>
          <w:sz w:val="27"/>
          <w:szCs w:val="27"/>
        </w:rPr>
        <w:t>надається номер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арабськими цифрами після номера відповідного будинку.</w:t>
      </w:r>
    </w:p>
    <w:p w:rsidR="006A4416" w:rsidRPr="005B2CD3" w:rsidRDefault="002942B5" w:rsidP="006A441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b/>
          <w:i/>
          <w:sz w:val="27"/>
          <w:szCs w:val="27"/>
          <w:lang w:eastAsia="uk-UA"/>
        </w:rPr>
        <w:t>Наприклад: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 Повна адреса (для реєстрації): 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проспект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 Ш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евченка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, будинок 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7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, </w:t>
      </w:r>
      <w:r w:rsidR="00D02491" w:rsidRPr="005B2CD3">
        <w:rPr>
          <w:rFonts w:ascii="Times New Roman" w:hAnsi="Times New Roman" w:cs="Times New Roman"/>
          <w:i/>
          <w:color w:val="FF0000"/>
          <w:sz w:val="27"/>
          <w:szCs w:val="27"/>
          <w:lang w:eastAsia="uk-UA"/>
        </w:rPr>
        <w:t xml:space="preserve"> </w:t>
      </w:r>
      <w:r w:rsidRPr="005B2CD3">
        <w:rPr>
          <w:rFonts w:ascii="Times New Roman" w:hAnsi="Times New Roman" w:cs="Times New Roman"/>
          <w:i/>
          <w:color w:val="FF0000"/>
          <w:sz w:val="27"/>
          <w:szCs w:val="27"/>
          <w:lang w:eastAsia="uk-UA"/>
        </w:rPr>
        <w:t xml:space="preserve"> 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приміщення 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1</w:t>
      </w:r>
      <w:r w:rsidR="006A4416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, місто Вишгород, Вишгородський район, Київська область.</w:t>
      </w:r>
    </w:p>
    <w:p w:rsidR="006A4416" w:rsidRPr="005B2CD3" w:rsidRDefault="002942B5" w:rsidP="006A44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Скорочена адреса: 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просп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. Ш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евченка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, буд. 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7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, </w:t>
      </w:r>
      <w:r w:rsidR="00D02491" w:rsidRPr="005B2CD3">
        <w:rPr>
          <w:rFonts w:ascii="Times New Roman" w:hAnsi="Times New Roman" w:cs="Times New Roman"/>
          <w:b/>
          <w:i/>
          <w:sz w:val="27"/>
          <w:szCs w:val="27"/>
          <w:lang w:eastAsia="uk-UA"/>
        </w:rPr>
        <w:t xml:space="preserve"> 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пр</w:t>
      </w:r>
      <w:r w:rsidR="00D02491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.</w:t>
      </w:r>
      <w:r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 xml:space="preserve"> </w:t>
      </w:r>
      <w:r w:rsidR="002B1C9B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1</w:t>
      </w:r>
      <w:r w:rsidR="006A4416" w:rsidRPr="005B2CD3">
        <w:rPr>
          <w:rFonts w:ascii="Times New Roman" w:hAnsi="Times New Roman" w:cs="Times New Roman"/>
          <w:i/>
          <w:sz w:val="27"/>
          <w:szCs w:val="27"/>
          <w:lang w:eastAsia="uk-UA"/>
        </w:rPr>
        <w:t>, м. Вишгород, Вишгородський р-н., Київська обл.</w:t>
      </w:r>
    </w:p>
    <w:p w:rsidR="002942B5" w:rsidRPr="005B2CD3" w:rsidRDefault="002942B5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Адреси надаються лише тим окремим частинам об’єктів, що мають окремі входи.</w:t>
      </w:r>
    </w:p>
    <w:p w:rsidR="002942B5" w:rsidRPr="005B2CD3" w:rsidRDefault="009D08F7" w:rsidP="008363F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6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>.4. При наданні адрес об’єктам нерухомого майна використовуються наступні типи найменування:</w:t>
      </w:r>
    </w:p>
    <w:p w:rsidR="002942B5" w:rsidRPr="005B2CD3" w:rsidRDefault="002942B5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- вулиця;</w:t>
      </w:r>
    </w:p>
    <w:p w:rsidR="002942B5" w:rsidRPr="005B2CD3" w:rsidRDefault="002942B5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lastRenderedPageBreak/>
        <w:t>- провулок;</w:t>
      </w:r>
    </w:p>
    <w:p w:rsidR="002942B5" w:rsidRPr="005B2CD3" w:rsidRDefault="002942B5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- проспект; </w:t>
      </w:r>
    </w:p>
    <w:p w:rsidR="002942B5" w:rsidRPr="005B2CD3" w:rsidRDefault="002942B5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- бульвар;</w:t>
      </w:r>
    </w:p>
    <w:p w:rsidR="002942B5" w:rsidRPr="005B2CD3" w:rsidRDefault="002942B5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- площа;</w:t>
      </w:r>
    </w:p>
    <w:p w:rsidR="002942B5" w:rsidRPr="005B2CD3" w:rsidRDefault="002942B5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- інші (шлях, майдан, узвіз, шосе тощо)</w:t>
      </w:r>
    </w:p>
    <w:p w:rsidR="002942B5" w:rsidRPr="005B2CD3" w:rsidRDefault="009D08F7" w:rsidP="009D08F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>6</w:t>
      </w:r>
      <w:r w:rsidR="002942B5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.5. Адреси зазначаються таким чином: </w:t>
      </w:r>
    </w:p>
    <w:p w:rsidR="002942B5" w:rsidRPr="005B2CD3" w:rsidRDefault="002942B5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- </w:t>
      </w:r>
      <w:r w:rsidR="009D08F7" w:rsidRPr="005B2CD3">
        <w:rPr>
          <w:rFonts w:ascii="Times New Roman" w:hAnsi="Times New Roman" w:cs="Times New Roman"/>
          <w:sz w:val="27"/>
          <w:szCs w:val="27"/>
          <w:lang w:eastAsia="uk-UA"/>
        </w:rPr>
        <w:t>с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>початку вказується один із типів найменування (напри</w:t>
      </w:r>
      <w:r w:rsidR="009D08F7" w:rsidRPr="005B2CD3">
        <w:rPr>
          <w:rFonts w:ascii="Times New Roman" w:hAnsi="Times New Roman" w:cs="Times New Roman"/>
          <w:sz w:val="27"/>
          <w:szCs w:val="27"/>
          <w:lang w:eastAsia="uk-UA"/>
        </w:rPr>
        <w:t>клад: вулиця), а потім її назва;</w:t>
      </w:r>
    </w:p>
    <w:p w:rsidR="002942B5" w:rsidRPr="005B2CD3" w:rsidRDefault="002942B5" w:rsidP="002C5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- </w:t>
      </w:r>
      <w:r w:rsidR="009D08F7" w:rsidRPr="005B2CD3">
        <w:rPr>
          <w:rFonts w:ascii="Times New Roman" w:hAnsi="Times New Roman" w:cs="Times New Roman"/>
          <w:sz w:val="27"/>
          <w:szCs w:val="27"/>
          <w:lang w:eastAsia="uk-UA"/>
        </w:rPr>
        <w:t>а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дреси в яких використовуються імена та прізвища, зазначаються спочатку </w:t>
      </w:r>
      <w:r w:rsidR="00897DBB" w:rsidRPr="005B2CD3">
        <w:rPr>
          <w:rFonts w:ascii="Times New Roman" w:hAnsi="Times New Roman" w:cs="Times New Roman"/>
          <w:sz w:val="27"/>
          <w:szCs w:val="27"/>
          <w:lang w:eastAsia="uk-UA"/>
        </w:rPr>
        <w:t>прізвище</w:t>
      </w:r>
      <w:r w:rsidRPr="005B2CD3">
        <w:rPr>
          <w:rFonts w:ascii="Times New Roman" w:hAnsi="Times New Roman" w:cs="Times New Roman"/>
          <w:sz w:val="27"/>
          <w:szCs w:val="27"/>
          <w:lang w:eastAsia="uk-UA"/>
        </w:rPr>
        <w:t>, а потім</w:t>
      </w:r>
      <w:r w:rsidR="00897DBB" w:rsidRPr="005B2CD3">
        <w:rPr>
          <w:rFonts w:ascii="Times New Roman" w:hAnsi="Times New Roman" w:cs="Times New Roman"/>
          <w:sz w:val="27"/>
          <w:szCs w:val="27"/>
          <w:lang w:eastAsia="uk-UA"/>
        </w:rPr>
        <w:t xml:space="preserve"> ім’я</w:t>
      </w:r>
      <w:r w:rsidR="00CE1CBE" w:rsidRPr="005B2CD3">
        <w:rPr>
          <w:rFonts w:ascii="Times New Roman" w:hAnsi="Times New Roman" w:cs="Times New Roman"/>
          <w:sz w:val="27"/>
          <w:szCs w:val="27"/>
          <w:lang w:eastAsia="uk-UA"/>
        </w:rPr>
        <w:t>.</w:t>
      </w:r>
    </w:p>
    <w:p w:rsidR="00A14F42" w:rsidRPr="005B2CD3" w:rsidRDefault="00A14F42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14F42" w:rsidRPr="005B2CD3" w:rsidRDefault="00B539DD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2CD3">
        <w:rPr>
          <w:rFonts w:ascii="Times New Roman" w:hAnsi="Times New Roman" w:cs="Times New Roman"/>
          <w:b/>
          <w:color w:val="333333"/>
          <w:sz w:val="27"/>
          <w:szCs w:val="27"/>
        </w:rPr>
        <w:t>7</w:t>
      </w:r>
      <w:r w:rsidR="002942B5" w:rsidRPr="005B2CD3">
        <w:rPr>
          <w:rFonts w:ascii="Times New Roman" w:hAnsi="Times New Roman" w:cs="Times New Roman"/>
          <w:b/>
          <w:color w:val="333333"/>
          <w:sz w:val="27"/>
          <w:szCs w:val="27"/>
        </w:rPr>
        <w:t>.  Зміна та анулювання поштової адреси</w:t>
      </w:r>
    </w:p>
    <w:p w:rsidR="00A14F42" w:rsidRPr="005B2CD3" w:rsidRDefault="00A14F42" w:rsidP="002C5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14F42" w:rsidRPr="005B2CD3" w:rsidRDefault="00B539DD" w:rsidP="002C52A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7"/>
          <w:szCs w:val="27"/>
        </w:rPr>
      </w:pPr>
      <w:r w:rsidRPr="005B2CD3">
        <w:rPr>
          <w:color w:val="333333"/>
          <w:sz w:val="27"/>
          <w:szCs w:val="27"/>
        </w:rPr>
        <w:t>7</w:t>
      </w:r>
      <w:r w:rsidR="00A14F42" w:rsidRPr="005B2CD3">
        <w:rPr>
          <w:color w:val="333333"/>
          <w:sz w:val="27"/>
          <w:szCs w:val="27"/>
        </w:rPr>
        <w:t>.</w:t>
      </w:r>
      <w:r w:rsidR="002942B5" w:rsidRPr="005B2CD3">
        <w:rPr>
          <w:color w:val="333333"/>
          <w:sz w:val="27"/>
          <w:szCs w:val="27"/>
        </w:rPr>
        <w:t xml:space="preserve">1. </w:t>
      </w:r>
      <w:r w:rsidR="00A14F42" w:rsidRPr="005B2CD3">
        <w:rPr>
          <w:color w:val="333333"/>
          <w:sz w:val="27"/>
          <w:szCs w:val="27"/>
        </w:rPr>
        <w:t>Зміна та анулювання поштової адреси відбувається за правилами присвоєння пош</w:t>
      </w:r>
      <w:r w:rsidR="00354D95" w:rsidRPr="005B2CD3">
        <w:rPr>
          <w:color w:val="333333"/>
          <w:sz w:val="27"/>
          <w:szCs w:val="27"/>
        </w:rPr>
        <w:t>тових адрес об’єктам нерухомого майна</w:t>
      </w:r>
      <w:r w:rsidR="00A14F42" w:rsidRPr="005B2CD3">
        <w:rPr>
          <w:color w:val="333333"/>
          <w:sz w:val="27"/>
          <w:szCs w:val="27"/>
        </w:rPr>
        <w:t>, визначених цим</w:t>
      </w:r>
      <w:r w:rsidR="00221B0F" w:rsidRPr="005B2CD3">
        <w:rPr>
          <w:color w:val="333333"/>
          <w:sz w:val="27"/>
          <w:szCs w:val="27"/>
        </w:rPr>
        <w:t>и</w:t>
      </w:r>
      <w:r w:rsidR="00A14F42" w:rsidRPr="005B2CD3">
        <w:rPr>
          <w:color w:val="333333"/>
          <w:sz w:val="27"/>
          <w:szCs w:val="27"/>
        </w:rPr>
        <w:t xml:space="preserve"> </w:t>
      </w:r>
      <w:r w:rsidR="00221B0F" w:rsidRPr="005B2CD3">
        <w:rPr>
          <w:color w:val="333333"/>
          <w:sz w:val="27"/>
          <w:szCs w:val="27"/>
        </w:rPr>
        <w:t>МЕТОДИЧНИМИ РЕКОМЕНДАЦІЯМИ</w:t>
      </w:r>
      <w:r w:rsidR="00A14F42" w:rsidRPr="005B2CD3">
        <w:rPr>
          <w:color w:val="333333"/>
          <w:sz w:val="27"/>
          <w:szCs w:val="27"/>
        </w:rPr>
        <w:t>. Підставами для зміни, анулювання поштової  адреси є:</w:t>
      </w:r>
    </w:p>
    <w:p w:rsidR="00A14F42" w:rsidRPr="005B2CD3" w:rsidRDefault="00A14F42" w:rsidP="002C52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333333"/>
          <w:sz w:val="27"/>
          <w:szCs w:val="27"/>
        </w:rPr>
      </w:pPr>
      <w:r w:rsidRPr="005B2CD3">
        <w:rPr>
          <w:color w:val="333333"/>
          <w:sz w:val="27"/>
          <w:szCs w:val="27"/>
        </w:rPr>
        <w:t xml:space="preserve">-  повне руйнування (ліквідація) самого об’єкта </w:t>
      </w:r>
      <w:r w:rsidR="00D45416" w:rsidRPr="005B2CD3">
        <w:rPr>
          <w:color w:val="333333"/>
          <w:sz w:val="27"/>
          <w:szCs w:val="27"/>
        </w:rPr>
        <w:t>нерухомого майна</w:t>
      </w:r>
      <w:r w:rsidRPr="005B2CD3">
        <w:rPr>
          <w:color w:val="333333"/>
          <w:sz w:val="27"/>
          <w:szCs w:val="27"/>
        </w:rPr>
        <w:t>;</w:t>
      </w:r>
    </w:p>
    <w:p w:rsidR="00A14F42" w:rsidRPr="005B2CD3" w:rsidRDefault="00A14F42" w:rsidP="002C52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333333"/>
          <w:sz w:val="27"/>
          <w:szCs w:val="27"/>
        </w:rPr>
      </w:pPr>
      <w:r w:rsidRPr="005B2CD3">
        <w:rPr>
          <w:color w:val="333333"/>
          <w:sz w:val="27"/>
          <w:szCs w:val="27"/>
        </w:rPr>
        <w:t>-  поділ об</w:t>
      </w:r>
      <w:r w:rsidR="00354D95" w:rsidRPr="005B2CD3">
        <w:rPr>
          <w:color w:val="333333"/>
          <w:sz w:val="27"/>
          <w:szCs w:val="27"/>
        </w:rPr>
        <w:t>’єкта нерухомого майна</w:t>
      </w:r>
      <w:r w:rsidRPr="005B2CD3">
        <w:rPr>
          <w:color w:val="333333"/>
          <w:sz w:val="27"/>
          <w:szCs w:val="27"/>
        </w:rPr>
        <w:t xml:space="preserve"> на окремі об’єкти з присвоєнням кожному об’єкту самостійної поштової адреси;</w:t>
      </w:r>
    </w:p>
    <w:p w:rsidR="00A14F42" w:rsidRPr="005B2CD3" w:rsidRDefault="00A14F42" w:rsidP="002C52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333333"/>
          <w:sz w:val="27"/>
          <w:szCs w:val="27"/>
        </w:rPr>
      </w:pPr>
      <w:r w:rsidRPr="005B2CD3">
        <w:rPr>
          <w:color w:val="333333"/>
          <w:sz w:val="27"/>
          <w:szCs w:val="27"/>
        </w:rPr>
        <w:t>- об’єднання декількох об’єктів нерухомо</w:t>
      </w:r>
      <w:r w:rsidR="00354D95" w:rsidRPr="005B2CD3">
        <w:rPr>
          <w:color w:val="333333"/>
          <w:sz w:val="27"/>
          <w:szCs w:val="27"/>
        </w:rPr>
        <w:t>го майна</w:t>
      </w:r>
      <w:r w:rsidRPr="005B2CD3">
        <w:rPr>
          <w:color w:val="333333"/>
          <w:sz w:val="27"/>
          <w:szCs w:val="27"/>
        </w:rPr>
        <w:t xml:space="preserve"> в один з присвоєнням єдиної поштової адреси.</w:t>
      </w:r>
    </w:p>
    <w:p w:rsidR="00A14F42" w:rsidRPr="005B2CD3" w:rsidRDefault="00B539DD" w:rsidP="002C52A2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  <w:sz w:val="27"/>
          <w:szCs w:val="27"/>
        </w:rPr>
      </w:pPr>
      <w:r w:rsidRPr="005B2CD3">
        <w:rPr>
          <w:color w:val="333333"/>
          <w:sz w:val="27"/>
          <w:szCs w:val="27"/>
        </w:rPr>
        <w:t>7</w:t>
      </w:r>
      <w:r w:rsidR="00A14F42" w:rsidRPr="005B2CD3">
        <w:rPr>
          <w:color w:val="333333"/>
          <w:sz w:val="27"/>
          <w:szCs w:val="27"/>
        </w:rPr>
        <w:t>.</w:t>
      </w:r>
      <w:r w:rsidR="002C52A2" w:rsidRPr="005B2CD3">
        <w:rPr>
          <w:color w:val="333333"/>
          <w:sz w:val="27"/>
          <w:szCs w:val="27"/>
        </w:rPr>
        <w:t>2.</w:t>
      </w:r>
      <w:r w:rsidR="00A14F42" w:rsidRPr="005B2CD3">
        <w:rPr>
          <w:color w:val="333333"/>
          <w:sz w:val="27"/>
          <w:szCs w:val="27"/>
        </w:rPr>
        <w:t xml:space="preserve"> Підставою для відмови в</w:t>
      </w:r>
      <w:r w:rsidR="002C52A2" w:rsidRPr="005B2CD3">
        <w:rPr>
          <w:color w:val="333333"/>
          <w:sz w:val="27"/>
          <w:szCs w:val="27"/>
        </w:rPr>
        <w:t xml:space="preserve"> </w:t>
      </w:r>
      <w:r w:rsidR="00A14F42" w:rsidRPr="005B2CD3">
        <w:rPr>
          <w:color w:val="333333"/>
          <w:sz w:val="27"/>
          <w:szCs w:val="27"/>
        </w:rPr>
        <w:t>зміні поштової адреси може бути:</w:t>
      </w:r>
    </w:p>
    <w:p w:rsidR="00A14F42" w:rsidRPr="005B2CD3" w:rsidRDefault="00A14F42" w:rsidP="002C52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333333"/>
          <w:sz w:val="27"/>
          <w:szCs w:val="27"/>
        </w:rPr>
      </w:pPr>
      <w:r w:rsidRPr="005B2CD3">
        <w:rPr>
          <w:color w:val="333333"/>
          <w:sz w:val="27"/>
          <w:szCs w:val="27"/>
        </w:rPr>
        <w:t>- порушення вимог державних будівельних норм і правил при поділі (об’єднанні) об’єктів;</w:t>
      </w:r>
    </w:p>
    <w:p w:rsidR="00A14F42" w:rsidRPr="005B2CD3" w:rsidRDefault="00A14F42" w:rsidP="002C52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333333"/>
          <w:sz w:val="27"/>
          <w:szCs w:val="27"/>
        </w:rPr>
      </w:pPr>
      <w:r w:rsidRPr="005B2CD3">
        <w:rPr>
          <w:color w:val="333333"/>
          <w:sz w:val="27"/>
          <w:szCs w:val="27"/>
        </w:rPr>
        <w:t>- подання заявником недостовірних відомостей;</w:t>
      </w:r>
    </w:p>
    <w:p w:rsidR="00A14F42" w:rsidRPr="005B2CD3" w:rsidRDefault="00A14F42" w:rsidP="002C52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333333"/>
          <w:sz w:val="27"/>
          <w:szCs w:val="27"/>
        </w:rPr>
      </w:pPr>
      <w:r w:rsidRPr="005B2CD3">
        <w:rPr>
          <w:color w:val="333333"/>
          <w:sz w:val="27"/>
          <w:szCs w:val="27"/>
        </w:rPr>
        <w:t>- подання заявником неповного пакету документів.</w:t>
      </w:r>
    </w:p>
    <w:p w:rsidR="00A14F42" w:rsidRPr="005B2CD3" w:rsidRDefault="002C52A2" w:rsidP="002C52A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333333"/>
          <w:sz w:val="27"/>
          <w:szCs w:val="27"/>
        </w:rPr>
      </w:pPr>
      <w:r w:rsidRPr="005B2CD3">
        <w:rPr>
          <w:color w:val="333333"/>
          <w:sz w:val="27"/>
          <w:szCs w:val="27"/>
        </w:rPr>
        <w:t xml:space="preserve"> </w:t>
      </w:r>
      <w:r w:rsidR="00A14F42" w:rsidRPr="005B2CD3">
        <w:rPr>
          <w:color w:val="333333"/>
          <w:sz w:val="27"/>
          <w:szCs w:val="27"/>
        </w:rPr>
        <w:t xml:space="preserve"> Спори з приводу присвоєння поштової адреси об’єктам нерухомо</w:t>
      </w:r>
      <w:r w:rsidR="00282D5E" w:rsidRPr="005B2CD3">
        <w:rPr>
          <w:color w:val="333333"/>
          <w:sz w:val="27"/>
          <w:szCs w:val="27"/>
        </w:rPr>
        <w:t>го майна</w:t>
      </w:r>
      <w:r w:rsidR="00A14F42" w:rsidRPr="005B2CD3">
        <w:rPr>
          <w:color w:val="333333"/>
          <w:sz w:val="27"/>
          <w:szCs w:val="27"/>
        </w:rPr>
        <w:t xml:space="preserve"> вирішуються в установленому законодавством порядку.</w:t>
      </w:r>
    </w:p>
    <w:sectPr w:rsidR="00A14F42" w:rsidRPr="005B2CD3" w:rsidSect="00483A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D11CF"/>
    <w:multiLevelType w:val="hybridMultilevel"/>
    <w:tmpl w:val="9E78E962"/>
    <w:lvl w:ilvl="0" w:tplc="58AA0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3"/>
    <w:rsid w:val="000031BA"/>
    <w:rsid w:val="00042752"/>
    <w:rsid w:val="00045DCD"/>
    <w:rsid w:val="000A6336"/>
    <w:rsid w:val="001165E9"/>
    <w:rsid w:val="0013062C"/>
    <w:rsid w:val="00137BB2"/>
    <w:rsid w:val="001478FE"/>
    <w:rsid w:val="00160D7D"/>
    <w:rsid w:val="0017156F"/>
    <w:rsid w:val="00177AC2"/>
    <w:rsid w:val="00180D33"/>
    <w:rsid w:val="001B3915"/>
    <w:rsid w:val="001B3FB7"/>
    <w:rsid w:val="00216AA2"/>
    <w:rsid w:val="00221B0F"/>
    <w:rsid w:val="00223F23"/>
    <w:rsid w:val="00251413"/>
    <w:rsid w:val="00251FFF"/>
    <w:rsid w:val="00256512"/>
    <w:rsid w:val="00282D5E"/>
    <w:rsid w:val="002942B5"/>
    <w:rsid w:val="002B1C9B"/>
    <w:rsid w:val="002C52A2"/>
    <w:rsid w:val="002D29DE"/>
    <w:rsid w:val="002E3A7E"/>
    <w:rsid w:val="002E7AA2"/>
    <w:rsid w:val="00354D95"/>
    <w:rsid w:val="00367875"/>
    <w:rsid w:val="00374C12"/>
    <w:rsid w:val="003C18BA"/>
    <w:rsid w:val="0040422B"/>
    <w:rsid w:val="004052F1"/>
    <w:rsid w:val="0043463C"/>
    <w:rsid w:val="00475266"/>
    <w:rsid w:val="00483A4C"/>
    <w:rsid w:val="0049182A"/>
    <w:rsid w:val="004A30F8"/>
    <w:rsid w:val="004C48A6"/>
    <w:rsid w:val="004F4AD9"/>
    <w:rsid w:val="005509A8"/>
    <w:rsid w:val="00554EFF"/>
    <w:rsid w:val="0058298E"/>
    <w:rsid w:val="005A2C82"/>
    <w:rsid w:val="005B14CF"/>
    <w:rsid w:val="005B2CD3"/>
    <w:rsid w:val="005B6E88"/>
    <w:rsid w:val="005C44B4"/>
    <w:rsid w:val="005D797A"/>
    <w:rsid w:val="005E24F0"/>
    <w:rsid w:val="005E2FC7"/>
    <w:rsid w:val="005F5A43"/>
    <w:rsid w:val="00675619"/>
    <w:rsid w:val="006A0A78"/>
    <w:rsid w:val="006A2AB2"/>
    <w:rsid w:val="006A4416"/>
    <w:rsid w:val="006C3B5C"/>
    <w:rsid w:val="006D4FCC"/>
    <w:rsid w:val="006D732E"/>
    <w:rsid w:val="006E2C98"/>
    <w:rsid w:val="0071100F"/>
    <w:rsid w:val="0072676F"/>
    <w:rsid w:val="00760F69"/>
    <w:rsid w:val="007E4702"/>
    <w:rsid w:val="008177A3"/>
    <w:rsid w:val="008363F3"/>
    <w:rsid w:val="00863183"/>
    <w:rsid w:val="00866D15"/>
    <w:rsid w:val="008731F3"/>
    <w:rsid w:val="00880D01"/>
    <w:rsid w:val="00890BC3"/>
    <w:rsid w:val="00896EAF"/>
    <w:rsid w:val="00897DBB"/>
    <w:rsid w:val="009007C2"/>
    <w:rsid w:val="009267D0"/>
    <w:rsid w:val="00967D9E"/>
    <w:rsid w:val="009D08F7"/>
    <w:rsid w:val="009E1AA3"/>
    <w:rsid w:val="009F10CF"/>
    <w:rsid w:val="00A043A1"/>
    <w:rsid w:val="00A13FCF"/>
    <w:rsid w:val="00A14F42"/>
    <w:rsid w:val="00A30360"/>
    <w:rsid w:val="00A631CC"/>
    <w:rsid w:val="00AE0F94"/>
    <w:rsid w:val="00AF28CD"/>
    <w:rsid w:val="00B36486"/>
    <w:rsid w:val="00B539DD"/>
    <w:rsid w:val="00B57219"/>
    <w:rsid w:val="00BC2E3E"/>
    <w:rsid w:val="00C314DA"/>
    <w:rsid w:val="00C506BD"/>
    <w:rsid w:val="00C5249F"/>
    <w:rsid w:val="00C5534D"/>
    <w:rsid w:val="00C562D1"/>
    <w:rsid w:val="00C94142"/>
    <w:rsid w:val="00CA4286"/>
    <w:rsid w:val="00CB0F1B"/>
    <w:rsid w:val="00CE1252"/>
    <w:rsid w:val="00CE1CBE"/>
    <w:rsid w:val="00CE458C"/>
    <w:rsid w:val="00CF4D58"/>
    <w:rsid w:val="00D02491"/>
    <w:rsid w:val="00D04D3A"/>
    <w:rsid w:val="00D102A8"/>
    <w:rsid w:val="00D24D84"/>
    <w:rsid w:val="00D45416"/>
    <w:rsid w:val="00D50B64"/>
    <w:rsid w:val="00D61B35"/>
    <w:rsid w:val="00D72D0D"/>
    <w:rsid w:val="00D77672"/>
    <w:rsid w:val="00DA0458"/>
    <w:rsid w:val="00DC3DD7"/>
    <w:rsid w:val="00E018F7"/>
    <w:rsid w:val="00E07FA4"/>
    <w:rsid w:val="00E1333E"/>
    <w:rsid w:val="00E20AC4"/>
    <w:rsid w:val="00E25953"/>
    <w:rsid w:val="00E77819"/>
    <w:rsid w:val="00E8636A"/>
    <w:rsid w:val="00EA3BF0"/>
    <w:rsid w:val="00EF7F73"/>
    <w:rsid w:val="00F1596E"/>
    <w:rsid w:val="00F61985"/>
    <w:rsid w:val="00F61D44"/>
    <w:rsid w:val="00F961D2"/>
    <w:rsid w:val="00FB31E2"/>
    <w:rsid w:val="00F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43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2D29DE"/>
  </w:style>
  <w:style w:type="table" w:styleId="a4">
    <w:name w:val="Table Grid"/>
    <w:basedOn w:val="a1"/>
    <w:rsid w:val="00EF7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F7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43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2D29DE"/>
  </w:style>
  <w:style w:type="table" w:styleId="a4">
    <w:name w:val="Table Grid"/>
    <w:basedOn w:val="a1"/>
    <w:rsid w:val="00EF7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F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030435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T030435.html" TargetMode="External"/><Relationship Id="rId12" Type="http://schemas.openxmlformats.org/officeDocument/2006/relationships/hyperlink" Target="http://search.ligazakon.ua/l_doc2.nsf/link1/T03043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ligazakon.ua/l_doc2.nsf/link1/T030435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earch.ligazakon.ua/l_doc2.nsf/link1/T030435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arch.ligazakon.ua/l_doc2.nsf/link1/T03043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E0D6A-E8F3-4597-8CCD-510C046F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13602</Words>
  <Characters>7754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USER</cp:lastModifiedBy>
  <cp:revision>2</cp:revision>
  <cp:lastPrinted>2017-02-12T13:19:00Z</cp:lastPrinted>
  <dcterms:created xsi:type="dcterms:W3CDTF">2017-02-23T07:33:00Z</dcterms:created>
  <dcterms:modified xsi:type="dcterms:W3CDTF">2017-02-23T07:33:00Z</dcterms:modified>
</cp:coreProperties>
</file>