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C" w:rsidRPr="00B37A85" w:rsidRDefault="00A617CC" w:rsidP="00A617CC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Додаток 2</w:t>
      </w:r>
      <w:r w:rsidRPr="00B37A85"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tbl>
      <w:tblPr>
        <w:tblW w:w="5660" w:type="dxa"/>
        <w:tblInd w:w="3510" w:type="dxa"/>
        <w:tblLayout w:type="fixed"/>
        <w:tblLook w:val="0000"/>
      </w:tblPr>
      <w:tblGrid>
        <w:gridCol w:w="5660"/>
      </w:tblGrid>
      <w:tr w:rsidR="00A617CC" w:rsidRPr="00B37A85" w:rsidTr="00CF761F">
        <w:tc>
          <w:tcPr>
            <w:tcW w:w="5660" w:type="dxa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A617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Управління Державної архітектурно-будівельної інспекції у Рівненській області</w:t>
            </w:r>
          </w:p>
          <w:p w:rsidR="00A617CC" w:rsidRPr="00CE3C11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A617CC" w:rsidRPr="00CE3C11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A617CC" w:rsidRDefault="00A617CC" w:rsidP="001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________ _____________ 20__ р.</w:t>
            </w:r>
          </w:p>
          <w:p w:rsidR="00A617CC" w:rsidRPr="00B37A85" w:rsidRDefault="00A617CC" w:rsidP="001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617CC" w:rsidRPr="00B37A85" w:rsidRDefault="00A617CC" w:rsidP="0014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 xml:space="preserve">    __________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17CC" w:rsidRPr="00CE3C11" w:rsidRDefault="00A617CC" w:rsidP="00147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 xml:space="preserve">       (підпис)           (ініціали та прізвище посадової особи)</w:t>
            </w:r>
          </w:p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A617CC" w:rsidRDefault="00A617CC" w:rsidP="00A617CC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A617CC" w:rsidRPr="00A617CC" w:rsidRDefault="00A617CC" w:rsidP="00A617CC">
      <w:pPr>
        <w:pStyle w:val="a3"/>
        <w:spacing w:before="0" w:after="0"/>
        <w:rPr>
          <w:rStyle w:val="st161"/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Cs w:val="0"/>
          <w:sz w:val="24"/>
          <w:szCs w:val="24"/>
        </w:rPr>
        <w:t>ДЕКЛАРАЦІЯ</w:t>
      </w:r>
      <w:r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617CC">
        <w:rPr>
          <w:rStyle w:val="st161"/>
          <w:rFonts w:ascii="Times New Roman" w:hAnsi="Times New Roman" w:cs="Times New Roman"/>
          <w:b/>
          <w:sz w:val="24"/>
          <w:szCs w:val="24"/>
        </w:rPr>
        <w:t>про готовність до експлуатації об’єкта, будівництво якого здійснено</w:t>
      </w:r>
    </w:p>
    <w:p w:rsidR="00A617CC" w:rsidRPr="0026733C" w:rsidRDefault="00A617CC" w:rsidP="00A617CC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7CC">
        <w:rPr>
          <w:rStyle w:val="st161"/>
          <w:rFonts w:ascii="Times New Roman" w:hAnsi="Times New Roman" w:cs="Times New Roman"/>
          <w:b/>
          <w:sz w:val="24"/>
          <w:szCs w:val="24"/>
        </w:rPr>
        <w:t>на підставі будівельного паспорта</w:t>
      </w:r>
    </w:p>
    <w:p w:rsidR="00A617CC" w:rsidRPr="00A617CC" w:rsidRDefault="00A617CC" w:rsidP="00A617CC">
      <w:pPr>
        <w:spacing w:before="36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t>1. Інформація про об’єкт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Pr="00CE3C11" w:rsidRDefault="00A617CC" w:rsidP="00A61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</w:t>
      </w:r>
      <w:r w:rsidR="00DD346F" w:rsidRPr="00DD346F">
        <w:rPr>
          <w:rFonts w:ascii="Times New Roman" w:hAnsi="Times New Roman" w:cs="Times New Roman"/>
          <w:sz w:val="20"/>
          <w:szCs w:val="20"/>
        </w:rPr>
        <w:t>найменування та місце розташування закінченого будівництвом об'єкта згідно з документом, що дає право на виконання будівельних робіт</w:t>
      </w:r>
      <w:r w:rsidRPr="00CE3C11">
        <w:rPr>
          <w:rFonts w:ascii="Times New Roman" w:hAnsi="Times New Roman" w:cs="Times New Roman"/>
          <w:sz w:val="20"/>
          <w:szCs w:val="20"/>
        </w:rPr>
        <w:t>)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 xml:space="preserve"> (найменування будинку, будівлі, споруди, що є частиною об’єкта будівництва та готові до експлуатації  (заповнюється в разі прийняття в експлуатацію окремих будинків, будівель,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споруд, якщо згідно з будівельним паспортом передбачено будівництво декількох об’єктів)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E3C1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 w:rsidRPr="00CE3C11">
        <w:rPr>
          <w:rFonts w:ascii="Times New Roman" w:hAnsi="Times New Roman" w:cs="Times New Roman"/>
          <w:sz w:val="20"/>
          <w:szCs w:val="20"/>
        </w:rPr>
        <w:t>___________________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(код об’єкта згідно з Державним класифікатором будівель та споруд ДК 018-2000)</w:t>
      </w:r>
    </w:p>
    <w:p w:rsidR="00A617CC" w:rsidRDefault="00A617CC" w:rsidP="00A617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7CC" w:rsidRPr="00A617CC" w:rsidRDefault="00A617CC" w:rsidP="005D257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t>2. Інформація про замовника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Default="00A617CC" w:rsidP="00A6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CE3C11" w:rsidRDefault="00A617CC" w:rsidP="00A617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CE3C11">
        <w:rPr>
          <w:rFonts w:ascii="Times New Roman" w:hAnsi="Times New Roman" w:cs="Times New Roman"/>
          <w:sz w:val="20"/>
          <w:szCs w:val="20"/>
        </w:rPr>
        <w:t xml:space="preserve"> (прізвище, ім’я та по батькові фізичної особи, серія і номер паспорта, ким і коли виданий,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особами, які через свої релігійні переконання відмовляються від прийняття реєстраційного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органу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державної податкової служби і мають відмітку у паспорті); найменування юридичної особи,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місцезнаходження, код платника податків згідно з ЄДРПОУ або податковий номер;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1470B1" w:rsidRDefault="001470B1" w:rsidP="00A617C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C" w:rsidRPr="00A617CC" w:rsidRDefault="00A617CC" w:rsidP="00A617C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lastRenderedPageBreak/>
        <w:t>3. Інформація про повідомлення про початок виконання будівельних робіт</w:t>
      </w:r>
    </w:p>
    <w:tbl>
      <w:tblPr>
        <w:tblW w:w="5000" w:type="pct"/>
        <w:tblLook w:val="0000"/>
      </w:tblPr>
      <w:tblGrid>
        <w:gridCol w:w="3883"/>
        <w:gridCol w:w="2239"/>
        <w:gridCol w:w="3733"/>
      </w:tblGrid>
      <w:tr w:rsidR="00A617CC" w:rsidRPr="00B37A85" w:rsidTr="00A617C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Найменування органу, до якого подано повідомлення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Дата подання повідомлення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Реєстраційний номер</w:t>
            </w:r>
          </w:p>
        </w:tc>
      </w:tr>
      <w:tr w:rsidR="00A617CC" w:rsidRPr="00B37A85" w:rsidTr="00A617C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C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10" w:rsidRDefault="001B5210" w:rsidP="001B521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B5210" w:rsidRPr="001B5210" w:rsidRDefault="001B5210" w:rsidP="001B521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B5210">
        <w:rPr>
          <w:rFonts w:ascii="Times New Roman" w:hAnsi="Times New Roman"/>
          <w:b/>
          <w:sz w:val="24"/>
          <w:szCs w:val="24"/>
        </w:rPr>
        <w:t>4. Інформація про місце розташування об’єкта: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1) згідно з документом, що дає право на виконання будівельних робіт, 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11BE1">
        <w:rPr>
          <w:rFonts w:ascii="Times New Roman" w:hAnsi="Times New Roman"/>
          <w:sz w:val="24"/>
          <w:szCs w:val="24"/>
        </w:rPr>
        <w:t>____________________________________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11BE1">
        <w:rPr>
          <w:rFonts w:ascii="Times New Roman" w:hAnsi="Times New Roman"/>
          <w:sz w:val="24"/>
          <w:szCs w:val="24"/>
        </w:rPr>
        <w:t>___;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2) 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майна,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(зазначається в разі присвоєння адреси під час реалізації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311BE1">
        <w:rPr>
          <w:rFonts w:ascii="Times New Roman" w:hAnsi="Times New Roman"/>
          <w:sz w:val="20"/>
        </w:rPr>
        <w:t>_______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експериментального проекту з присвоєння адрес об’єктам будівництва 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  <w:r w:rsidRPr="00311BE1">
        <w:rPr>
          <w:rFonts w:ascii="Times New Roman" w:hAnsi="Times New Roman"/>
          <w:sz w:val="20"/>
        </w:rPr>
        <w:t>_________,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та об’єктам нерухомого майна)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дата і номер наказу про присвоєння адреси об’єкту будівництва, найменування органу, який його прийняв, ____________</w:t>
      </w:r>
      <w:r w:rsidRPr="00AA0FBB">
        <w:rPr>
          <w:rFonts w:ascii="Times New Roman" w:hAnsi="Times New Roman"/>
          <w:sz w:val="24"/>
          <w:szCs w:val="24"/>
          <w:lang w:val="ru-RU"/>
        </w:rPr>
        <w:t>___</w:t>
      </w:r>
      <w:r w:rsidRPr="00311BE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311BE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617CC" w:rsidRPr="00B37A85" w:rsidRDefault="001B5210" w:rsidP="001B521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A617CC" w:rsidRDefault="00A617CC" w:rsidP="00A617CC">
      <w:pPr>
        <w:spacing w:after="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A617CC">
        <w:rPr>
          <w:rStyle w:val="st42"/>
          <w:rFonts w:ascii="Times New Roman" w:hAnsi="Times New Roman"/>
          <w:b/>
          <w:sz w:val="24"/>
          <w:szCs w:val="24"/>
        </w:rPr>
        <w:t>5</w:t>
      </w:r>
      <w:r w:rsidRPr="00A617CC">
        <w:rPr>
          <w:rFonts w:ascii="Times New Roman" w:hAnsi="Times New Roman"/>
          <w:b/>
          <w:sz w:val="24"/>
          <w:szCs w:val="24"/>
        </w:rPr>
        <w:t xml:space="preserve">. </w:t>
      </w:r>
      <w:r w:rsidRPr="00A617CC">
        <w:rPr>
          <w:rStyle w:val="st42"/>
          <w:rFonts w:ascii="Times New Roman" w:hAnsi="Times New Roman"/>
          <w:b/>
          <w:sz w:val="24"/>
          <w:szCs w:val="24"/>
        </w:rPr>
        <w:t>Інформація про документ, що посвідчує право власності чи користування земельною ділянкою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Default="00A617CC" w:rsidP="00A6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Pr="00E6560D" w:rsidRDefault="00A617CC" w:rsidP="00A617CC">
      <w:pPr>
        <w:spacing w:after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D257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617CC" w:rsidRPr="005B1C97" w:rsidRDefault="00A617CC" w:rsidP="00A617CC">
      <w:pPr>
        <w:ind w:firstLine="426"/>
        <w:jc w:val="center"/>
        <w:rPr>
          <w:rFonts w:ascii="Times New Roman" w:hAnsi="Times New Roman"/>
          <w:sz w:val="20"/>
        </w:rPr>
      </w:pPr>
      <w:r w:rsidRPr="005B1C97">
        <w:rPr>
          <w:rFonts w:ascii="Times New Roman" w:hAnsi="Times New Roman"/>
          <w:sz w:val="20"/>
        </w:rPr>
        <w:t>(дата, серія, номер документа,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 xml:space="preserve">номер договору </w:t>
      </w:r>
      <w:proofErr w:type="spellStart"/>
      <w:r w:rsidRPr="005B1C97">
        <w:rPr>
          <w:rFonts w:ascii="Times New Roman" w:hAnsi="Times New Roman"/>
          <w:sz w:val="20"/>
        </w:rPr>
        <w:t>суперфіцію</w:t>
      </w:r>
      <w:proofErr w:type="spellEnd"/>
      <w:r w:rsidRPr="005B1C97">
        <w:rPr>
          <w:rFonts w:ascii="Times New Roman" w:hAnsi="Times New Roman"/>
          <w:sz w:val="20"/>
        </w:rPr>
        <w:t xml:space="preserve"> (необхідне зазначити)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 xml:space="preserve">та кадастровий номер </w:t>
      </w:r>
      <w:r>
        <w:rPr>
          <w:rFonts w:ascii="Times New Roman" w:hAnsi="Times New Roman"/>
          <w:sz w:val="20"/>
        </w:rPr>
        <w:t>земельної ділянки</w:t>
      </w:r>
    </w:p>
    <w:p w:rsidR="00A617CC" w:rsidRPr="005D2572" w:rsidRDefault="00A617CC" w:rsidP="00A617C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6. Інформація про проведену технічну інвентаризацію об’єкта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5D2572" w:rsidP="005D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617CC" w:rsidRPr="00CE3C11" w:rsidRDefault="00A617CC" w:rsidP="00A617CC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</w:t>
      </w:r>
      <w:r w:rsidRPr="00CE3C11">
        <w:rPr>
          <w:rFonts w:ascii="Times New Roman" w:hAnsi="Times New Roman" w:cs="Times New Roman"/>
          <w:spacing w:val="-6"/>
          <w:sz w:val="20"/>
          <w:szCs w:val="20"/>
        </w:rPr>
        <w:t>прізвище, ім’я та по батькові</w:t>
      </w:r>
      <w:r w:rsidRPr="00CE3C11">
        <w:rPr>
          <w:rFonts w:ascii="Times New Roman" w:hAnsi="Times New Roman" w:cs="Times New Roman"/>
          <w:sz w:val="20"/>
          <w:szCs w:val="20"/>
        </w:rPr>
        <w:t xml:space="preserve"> особи, що проводила технічну інвентаризацію, дата, номер паспорта технічної інвентаризації)</w:t>
      </w:r>
    </w:p>
    <w:p w:rsidR="00A617CC" w:rsidRPr="005D2572" w:rsidRDefault="00A617CC" w:rsidP="005D257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lastRenderedPageBreak/>
        <w:t>7. Характеристика індивідуальних житлових, садових, дачних будинків (за результатами технічної інвентаризації)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2389"/>
        <w:gridCol w:w="2537"/>
        <w:gridCol w:w="2688"/>
      </w:tblGrid>
      <w:tr w:rsidR="00A617CC" w:rsidRPr="00B37A85" w:rsidTr="005D2572">
        <w:tc>
          <w:tcPr>
            <w:tcW w:w="1137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1212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Загальна площа, кв. метрів</w:t>
            </w:r>
          </w:p>
        </w:tc>
        <w:tc>
          <w:tcPr>
            <w:tcW w:w="1287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Житлова площа, кв. метрів</w:t>
            </w:r>
          </w:p>
        </w:tc>
        <w:tc>
          <w:tcPr>
            <w:tcW w:w="1364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Нежитлова площа, кв. метрів</w:t>
            </w:r>
          </w:p>
        </w:tc>
      </w:tr>
      <w:tr w:rsidR="00A617CC" w:rsidRPr="00B37A85" w:rsidTr="005D2572">
        <w:tc>
          <w:tcPr>
            <w:tcW w:w="1137" w:type="pct"/>
          </w:tcPr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17CC" w:rsidRPr="00B37A85" w:rsidRDefault="00A617CC" w:rsidP="00CF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617CC" w:rsidRPr="00B37A85" w:rsidRDefault="00A617CC" w:rsidP="00CF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CC" w:rsidRPr="004F3C00" w:rsidRDefault="00A617CC" w:rsidP="005D2572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Кількість квартир _________________</w:t>
      </w:r>
      <w:r w:rsidRPr="00513DD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4F3C00">
        <w:rPr>
          <w:rFonts w:ascii="Times New Roman" w:hAnsi="Times New Roman"/>
          <w:sz w:val="24"/>
          <w:szCs w:val="24"/>
        </w:rPr>
        <w:t>______________</w:t>
      </w:r>
      <w:r w:rsidRPr="00513DD0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Кількість кімнат ______</w:t>
      </w:r>
      <w:r w:rsidRPr="00513DD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__________________________________________</w:t>
      </w:r>
      <w:r w:rsidRPr="00513DD0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Матеріали зовнішніх стін ________</w:t>
      </w:r>
      <w:r w:rsidRPr="00115C8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________________________________</w:t>
      </w:r>
      <w:r w:rsidRPr="00440C1C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опалювальних установок (зазначити).</w:t>
      </w:r>
      <w:r w:rsidR="005D257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Загальна площа нежитлових будівель об’єкта, кв. метрів ____</w:t>
      </w:r>
      <w:r w:rsidRPr="00115C80">
        <w:rPr>
          <w:rFonts w:ascii="Times New Roman" w:hAnsi="Times New Roman"/>
          <w:sz w:val="24"/>
          <w:szCs w:val="24"/>
          <w:lang w:val="ru-RU"/>
        </w:rPr>
        <w:t>_________</w:t>
      </w:r>
      <w:r w:rsidRPr="004F3C00">
        <w:rPr>
          <w:rFonts w:ascii="Times New Roman" w:hAnsi="Times New Roman"/>
          <w:sz w:val="24"/>
          <w:szCs w:val="24"/>
        </w:rPr>
        <w:t>___________</w:t>
      </w:r>
      <w:r w:rsidRPr="00440C1C">
        <w:rPr>
          <w:rFonts w:ascii="Times New Roman" w:hAnsi="Times New Roman"/>
          <w:sz w:val="24"/>
          <w:szCs w:val="24"/>
          <w:lang w:val="ru-RU"/>
        </w:rPr>
        <w:t>______</w:t>
      </w:r>
      <w:r w:rsidRPr="004F3C00">
        <w:rPr>
          <w:rFonts w:ascii="Times New Roman" w:hAnsi="Times New Roman"/>
          <w:sz w:val="24"/>
          <w:szCs w:val="24"/>
        </w:rPr>
        <w:t>_.</w:t>
      </w:r>
    </w:p>
    <w:p w:rsidR="00A617CC" w:rsidRPr="004F3C00" w:rsidRDefault="00A617CC" w:rsidP="005D2572">
      <w:pPr>
        <w:pStyle w:val="a8"/>
        <w:spacing w:after="240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Вартість основних засобів, які приймаються в </w:t>
      </w:r>
      <w:r>
        <w:rPr>
          <w:rFonts w:ascii="Times New Roman" w:hAnsi="Times New Roman"/>
          <w:sz w:val="24"/>
          <w:szCs w:val="24"/>
        </w:rPr>
        <w:t>експлуатацію _</w:t>
      </w:r>
      <w:r w:rsidR="005D257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 тис. гривень.</w:t>
      </w:r>
    </w:p>
    <w:p w:rsidR="00A617CC" w:rsidRPr="005D2572" w:rsidRDefault="00A617CC" w:rsidP="005D25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8. 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A617CC" w:rsidRPr="005D2572" w:rsidRDefault="00A617CC" w:rsidP="005D257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Заходи з охорони праці, забезпечення </w:t>
      </w:r>
      <w:proofErr w:type="spellStart"/>
      <w:r w:rsidRPr="005D2572">
        <w:rPr>
          <w:rFonts w:ascii="Times New Roman" w:hAnsi="Times New Roman" w:cs="Times New Roman"/>
          <w:b/>
          <w:sz w:val="24"/>
          <w:szCs w:val="24"/>
        </w:rPr>
        <w:t>вибухобезпеки</w:t>
      </w:r>
      <w:proofErr w:type="spellEnd"/>
      <w:r w:rsidRPr="005D2572">
        <w:rPr>
          <w:rFonts w:ascii="Times New Roman" w:hAnsi="Times New Roman" w:cs="Times New Roman"/>
          <w:b/>
          <w:sz w:val="24"/>
          <w:szCs w:val="24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A617CC" w:rsidRPr="00B37A85" w:rsidRDefault="00A617CC" w:rsidP="00A617CC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72">
        <w:rPr>
          <w:rFonts w:ascii="Times New Roman" w:hAnsi="Times New Roman" w:cs="Times New Roman"/>
          <w:bCs w:val="0"/>
          <w:sz w:val="24"/>
          <w:szCs w:val="24"/>
        </w:rPr>
        <w:t>ВВАЖАТИ ЗАКІНЧЕНИЙ БУДІВНИЦТВОМ ОБ</w:t>
      </w:r>
      <w:r w:rsidRPr="005D2572">
        <w:rPr>
          <w:rFonts w:ascii="Times New Roman" w:hAnsi="Times New Roman" w:cs="Times New Roman"/>
          <w:bCs w:val="0"/>
          <w:sz w:val="24"/>
          <w:szCs w:val="24"/>
          <w:lang w:val="ru-RU"/>
        </w:rPr>
        <w:t>’</w:t>
      </w:r>
      <w:r w:rsidRPr="005D2572">
        <w:rPr>
          <w:rFonts w:ascii="Times New Roman" w:hAnsi="Times New Roman" w:cs="Times New Roman"/>
          <w:bCs w:val="0"/>
          <w:sz w:val="24"/>
          <w:szCs w:val="24"/>
        </w:rPr>
        <w:t>ЄКТ ГОТОВИМ ДО ЕКСПЛУАТАЦІЇ</w:t>
      </w:r>
    </w:p>
    <w:p w:rsidR="00A617CC" w:rsidRPr="00781B08" w:rsidRDefault="00A617CC" w:rsidP="005D257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F3C00"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Pr="004F3C00">
        <w:rPr>
          <w:rFonts w:ascii="Times New Roman" w:hAnsi="Times New Roman"/>
          <w:sz w:val="24"/>
          <w:szCs w:val="24"/>
        </w:rPr>
        <w:t>, 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1A2B5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A2B5A">
        <w:rPr>
          <w:rFonts w:ascii="Times New Roman" w:hAnsi="Times New Roman"/>
          <w:sz w:val="20"/>
          <w:szCs w:val="20"/>
        </w:rPr>
        <w:t xml:space="preserve">                        </w:t>
      </w:r>
      <w:r w:rsidRPr="00781B08">
        <w:rPr>
          <w:rFonts w:ascii="Times New Roman" w:hAnsi="Times New Roman"/>
          <w:sz w:val="20"/>
          <w:szCs w:val="20"/>
        </w:rPr>
        <w:t>(прізвище, ім’я та по батькові фізичної особи)</w:t>
      </w:r>
    </w:p>
    <w:p w:rsidR="00A617CC" w:rsidRPr="00B37A85" w:rsidRDefault="00A617CC" w:rsidP="00A617C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даю згоду на оброб</w:t>
      </w:r>
      <w:r>
        <w:rPr>
          <w:rFonts w:ascii="Times New Roman" w:hAnsi="Times New Roman"/>
          <w:sz w:val="24"/>
          <w:szCs w:val="24"/>
        </w:rPr>
        <w:t>лення моїх персональних даних.</w:t>
      </w:r>
    </w:p>
    <w:p w:rsidR="00A617CC" w:rsidRPr="00B37A85" w:rsidRDefault="00A617CC" w:rsidP="00A61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1B5210" w:rsidRDefault="001B5210" w:rsidP="005D2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17CC" w:rsidRPr="00CE3C11" w:rsidRDefault="00A617CC" w:rsidP="005D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E3C11">
        <w:rPr>
          <w:rFonts w:ascii="Times New Roman" w:hAnsi="Times New Roman" w:cs="Times New Roman"/>
          <w:sz w:val="20"/>
          <w:szCs w:val="20"/>
        </w:rPr>
        <w:t>________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CE3C11">
        <w:rPr>
          <w:rFonts w:ascii="Times New Roman" w:hAnsi="Times New Roman" w:cs="Times New Roman"/>
          <w:sz w:val="20"/>
          <w:szCs w:val="20"/>
        </w:rPr>
        <w:t>_______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     ___________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CE3C11"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Pr="00CE3C11">
        <w:rPr>
          <w:rFonts w:ascii="Times New Roman" w:hAnsi="Times New Roman" w:cs="Times New Roman"/>
          <w:sz w:val="20"/>
          <w:szCs w:val="20"/>
        </w:rPr>
        <w:t>_________________</w:t>
      </w:r>
    </w:p>
    <w:p w:rsidR="00A617CC" w:rsidRPr="00CE3C11" w:rsidRDefault="00A617CC" w:rsidP="005D2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 xml:space="preserve">(найменування посади) 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        (підпис)</w:t>
      </w:r>
      <w:r w:rsidRPr="00CE3C11">
        <w:rPr>
          <w:rFonts w:ascii="Times New Roman" w:hAnsi="Times New Roman" w:cs="Times New Roman"/>
          <w:sz w:val="20"/>
          <w:szCs w:val="20"/>
        </w:rPr>
        <w:tab/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(прізвище, </w:t>
      </w:r>
      <w:proofErr w:type="spellStart"/>
      <w:r w:rsidRPr="00CE3C11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CE3C11">
        <w:rPr>
          <w:rFonts w:ascii="Times New Roman" w:hAnsi="Times New Roman" w:cs="Times New Roman"/>
          <w:sz w:val="20"/>
          <w:szCs w:val="20"/>
          <w:lang w:val="ru-RU"/>
        </w:rPr>
        <w:t>’</w:t>
      </w:r>
      <w:r w:rsidRPr="00CE3C11">
        <w:rPr>
          <w:rFonts w:ascii="Times New Roman" w:hAnsi="Times New Roman" w:cs="Times New Roman"/>
          <w:sz w:val="20"/>
          <w:szCs w:val="20"/>
        </w:rPr>
        <w:t>я та по батькові)</w:t>
      </w:r>
    </w:p>
    <w:p w:rsidR="00A617CC" w:rsidRPr="00B37A85" w:rsidRDefault="00A617CC" w:rsidP="00A617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МП (за наявності)</w:t>
      </w:r>
    </w:p>
    <w:p w:rsidR="00A617CC" w:rsidRPr="00B37A85" w:rsidRDefault="00A617CC" w:rsidP="00A617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5000" w:type="pct"/>
        <w:tblLook w:val="0000"/>
      </w:tblPr>
      <w:tblGrid>
        <w:gridCol w:w="1707"/>
        <w:gridCol w:w="8148"/>
      </w:tblGrid>
      <w:tr w:rsidR="00A617CC" w:rsidRPr="00B37A85" w:rsidTr="00CF761F">
        <w:tc>
          <w:tcPr>
            <w:tcW w:w="866" w:type="pct"/>
          </w:tcPr>
          <w:p w:rsidR="00A617CC" w:rsidRPr="00CE3C11" w:rsidRDefault="00A617CC" w:rsidP="005D25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Примітки.</w:t>
            </w:r>
          </w:p>
        </w:tc>
        <w:tc>
          <w:tcPr>
            <w:tcW w:w="4134" w:type="pct"/>
          </w:tcPr>
          <w:p w:rsidR="00A617CC" w:rsidRPr="00CE3C11" w:rsidRDefault="00A617CC" w:rsidP="005D2572">
            <w:pPr>
              <w:spacing w:after="0"/>
              <w:ind w:left="2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1. Відповідно до Державного класифікатора будівел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і споруд ДК 018-2000: 1110.1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будинки одноквар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тирні масової забудови; 1110.2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котеджі та будинки одноквартирні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ідвищеної 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фортності; 1110.3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будинки садибно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типу; 1110.4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0- будинки дачні та садові.</w:t>
            </w:r>
          </w:p>
        </w:tc>
      </w:tr>
      <w:tr w:rsidR="00A617CC" w:rsidRPr="00B37A85" w:rsidTr="00CF761F">
        <w:tc>
          <w:tcPr>
            <w:tcW w:w="866" w:type="pct"/>
          </w:tcPr>
          <w:p w:rsidR="00A617CC" w:rsidRPr="00CE3C11" w:rsidRDefault="00A617CC" w:rsidP="005D25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4" w:type="pct"/>
          </w:tcPr>
          <w:p w:rsidR="00A617CC" w:rsidRPr="00CE3C11" w:rsidRDefault="00A617CC" w:rsidP="005D2572">
            <w:pPr>
              <w:pStyle w:val="a6"/>
              <w:ind w:left="257" w:hanging="284"/>
              <w:jc w:val="both"/>
              <w:rPr>
                <w:lang w:val="uk-UA"/>
              </w:rPr>
            </w:pPr>
            <w:r w:rsidRPr="00CE3C11">
              <w:rPr>
                <w:color w:val="000000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A617CC" w:rsidRPr="001B5210" w:rsidRDefault="001B5210" w:rsidP="001B5210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1B5210">
        <w:rPr>
          <w:rFonts w:ascii="Times New Roman" w:hAnsi="Times New Roman" w:cs="Times New Roman"/>
          <w:b/>
          <w:i/>
          <w:iCs/>
          <w:szCs w:val="24"/>
          <w:lang w:eastAsia="uk-UA"/>
        </w:rPr>
        <w:t>{Додаток 2 із змінами, внесеними згідно з Постановою КМ № 43 від 18.01.2012; в редакції Постанови КМ № 750 від 08.09.2015; із змінами, внесеними згідно з Постановами КМ № 880 від 21.10.2015, № 409 від 07.06.2017, № 327 від 25.04.2018, № 367 від 27.03.2019}</w:t>
      </w:r>
    </w:p>
    <w:sectPr w:rsidR="00A617CC" w:rsidRPr="001B5210" w:rsidSect="005D2572">
      <w:footerReference w:type="default" r:id="rId6"/>
      <w:pgSz w:w="11906" w:h="16838"/>
      <w:pgMar w:top="426" w:right="850" w:bottom="567" w:left="1417" w:header="708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5E" w:rsidRDefault="0068335E" w:rsidP="005D2572">
      <w:pPr>
        <w:spacing w:after="0" w:line="240" w:lineRule="auto"/>
      </w:pPr>
      <w:r>
        <w:separator/>
      </w:r>
    </w:p>
  </w:endnote>
  <w:endnote w:type="continuationSeparator" w:id="0">
    <w:p w:rsidR="0068335E" w:rsidRDefault="0068335E" w:rsidP="005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72" w:rsidRDefault="005D2572">
    <w:pPr>
      <w:pStyle w:val="ab"/>
    </w:pPr>
    <w:r>
      <w:t>______</w:t>
    </w:r>
  </w:p>
  <w:p w:rsidR="005D2572" w:rsidRDefault="005D2572">
    <w:pPr>
      <w:pStyle w:val="ab"/>
    </w:pPr>
    <w:r w:rsidRPr="00CE3C11">
      <w:rPr>
        <w:rFonts w:ascii="Times New Roman" w:hAnsi="Times New Roman" w:cs="Times New Roman"/>
        <w:sz w:val="20"/>
        <w:szCs w:val="20"/>
      </w:rPr>
      <w:t>(підпис)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5E" w:rsidRDefault="0068335E" w:rsidP="005D2572">
      <w:pPr>
        <w:spacing w:after="0" w:line="240" w:lineRule="auto"/>
      </w:pPr>
      <w:r>
        <w:separator/>
      </w:r>
    </w:p>
  </w:footnote>
  <w:footnote w:type="continuationSeparator" w:id="0">
    <w:p w:rsidR="0068335E" w:rsidRDefault="0068335E" w:rsidP="005D2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CC"/>
    <w:rsid w:val="001470B1"/>
    <w:rsid w:val="001B5210"/>
    <w:rsid w:val="001C40B6"/>
    <w:rsid w:val="004C52FC"/>
    <w:rsid w:val="005D2572"/>
    <w:rsid w:val="0068335E"/>
    <w:rsid w:val="006E1055"/>
    <w:rsid w:val="006E5E7D"/>
    <w:rsid w:val="008D5E47"/>
    <w:rsid w:val="00945750"/>
    <w:rsid w:val="00A617CC"/>
    <w:rsid w:val="00A839B3"/>
    <w:rsid w:val="00DD346F"/>
    <w:rsid w:val="00ED6B51"/>
    <w:rsid w:val="00F8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A617CC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a4">
    <w:name w:val="Нормальний текст"/>
    <w:basedOn w:val="a"/>
    <w:rsid w:val="00A617C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A617CC"/>
    <w:rPr>
      <w:i/>
      <w:iCs/>
      <w:color w:val="000000"/>
    </w:rPr>
  </w:style>
  <w:style w:type="paragraph" w:customStyle="1" w:styleId="a5">
    <w:name w:val="Шапка документу"/>
    <w:basedOn w:val="a"/>
    <w:rsid w:val="00A617C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2">
    <w:name w:val="st42"/>
    <w:rsid w:val="00A617CC"/>
    <w:rPr>
      <w:color w:val="000000"/>
    </w:rPr>
  </w:style>
  <w:style w:type="paragraph" w:styleId="a6">
    <w:name w:val="endnote text"/>
    <w:basedOn w:val="a"/>
    <w:link w:val="a7"/>
    <w:semiHidden/>
    <w:rsid w:val="00A6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semiHidden/>
    <w:rsid w:val="00A617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61">
    <w:name w:val="st161"/>
    <w:uiPriority w:val="99"/>
    <w:rsid w:val="00A617CC"/>
    <w:rPr>
      <w:b/>
      <w:bCs/>
      <w:color w:val="000000"/>
      <w:sz w:val="28"/>
      <w:szCs w:val="28"/>
    </w:rPr>
  </w:style>
  <w:style w:type="paragraph" w:styleId="a8">
    <w:name w:val="No Spacing"/>
    <w:uiPriority w:val="1"/>
    <w:qFormat/>
    <w:rsid w:val="00A617C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572"/>
  </w:style>
  <w:style w:type="paragraph" w:styleId="ab">
    <w:name w:val="footer"/>
    <w:basedOn w:val="a"/>
    <w:link w:val="ac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A617CC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a4">
    <w:name w:val="Нормальний текст"/>
    <w:basedOn w:val="a"/>
    <w:rsid w:val="00A617C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A617CC"/>
    <w:rPr>
      <w:i/>
      <w:iCs/>
      <w:color w:val="000000"/>
    </w:rPr>
  </w:style>
  <w:style w:type="paragraph" w:customStyle="1" w:styleId="a5">
    <w:name w:val="Шапка документу"/>
    <w:basedOn w:val="a"/>
    <w:rsid w:val="00A617C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2">
    <w:name w:val="st42"/>
    <w:rsid w:val="00A617CC"/>
    <w:rPr>
      <w:color w:val="000000"/>
    </w:rPr>
  </w:style>
  <w:style w:type="paragraph" w:styleId="a6">
    <w:name w:val="endnote text"/>
    <w:basedOn w:val="a"/>
    <w:link w:val="a7"/>
    <w:semiHidden/>
    <w:rsid w:val="00A6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інцевої виноски Знак"/>
    <w:basedOn w:val="a0"/>
    <w:link w:val="a6"/>
    <w:semiHidden/>
    <w:rsid w:val="00A617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61">
    <w:name w:val="st161"/>
    <w:uiPriority w:val="99"/>
    <w:rsid w:val="00A617CC"/>
    <w:rPr>
      <w:b/>
      <w:bCs/>
      <w:color w:val="000000"/>
      <w:sz w:val="28"/>
      <w:szCs w:val="28"/>
    </w:rPr>
  </w:style>
  <w:style w:type="paragraph" w:styleId="a8">
    <w:name w:val="No Spacing"/>
    <w:uiPriority w:val="1"/>
    <w:qFormat/>
    <w:rsid w:val="00A617C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D2572"/>
  </w:style>
  <w:style w:type="paragraph" w:styleId="ab">
    <w:name w:val="footer"/>
    <w:basedOn w:val="a"/>
    <w:link w:val="ac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D2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Nidelskuj</dc:creator>
  <cp:lastModifiedBy>USER</cp:lastModifiedBy>
  <cp:revision>2</cp:revision>
  <dcterms:created xsi:type="dcterms:W3CDTF">2019-07-02T08:16:00Z</dcterms:created>
  <dcterms:modified xsi:type="dcterms:W3CDTF">2019-07-02T08:16:00Z</dcterms:modified>
</cp:coreProperties>
</file>